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C7B7" w14:textId="77777777" w:rsidR="002776D4" w:rsidRDefault="00000000">
      <w:pPr>
        <w:tabs>
          <w:tab w:val="left" w:pos="1630"/>
          <w:tab w:val="center" w:pos="4860"/>
        </w:tabs>
        <w:spacing w:line="360" w:lineRule="auto"/>
        <w:ind w:left="-180"/>
        <w:jc w:val="center"/>
        <w:rPr>
          <w:b/>
          <w:bCs/>
          <w:color w:val="000000"/>
          <w:sz w:val="32"/>
          <w:u w:val="single"/>
        </w:rPr>
      </w:pPr>
      <w:r>
        <w:rPr>
          <w:b/>
          <w:color w:val="000000"/>
          <w:sz w:val="32"/>
        </w:rPr>
        <w:t>CURRICULUM VITAE</w:t>
      </w:r>
    </w:p>
    <w:p w14:paraId="05EF6EC8" w14:textId="77777777" w:rsidR="002776D4" w:rsidRDefault="002776D4">
      <w:pPr>
        <w:tabs>
          <w:tab w:val="left" w:pos="840"/>
        </w:tabs>
        <w:rPr>
          <w:sz w:val="24"/>
        </w:rPr>
      </w:pPr>
    </w:p>
    <w:tbl>
      <w:tblPr>
        <w:tblW w:w="947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704"/>
        <w:gridCol w:w="2127"/>
        <w:gridCol w:w="1133"/>
        <w:gridCol w:w="1128"/>
        <w:gridCol w:w="2111"/>
      </w:tblGrid>
      <w:tr w:rsidR="002776D4" w14:paraId="4B8CB4BA" w14:textId="77777777">
        <w:trPr>
          <w:cantSplit/>
          <w:trHeight w:val="456"/>
        </w:trPr>
        <w:tc>
          <w:tcPr>
            <w:tcW w:w="7365" w:type="dxa"/>
            <w:gridSpan w:val="5"/>
            <w:shd w:val="clear" w:color="auto" w:fill="00B050"/>
            <w:vAlign w:val="center"/>
          </w:tcPr>
          <w:p w14:paraId="4D79A414" w14:textId="77777777" w:rsidR="002776D4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2111" w:type="dxa"/>
            <w:vMerge w:val="restart"/>
            <w:vAlign w:val="center"/>
          </w:tcPr>
          <w:p w14:paraId="4E9880A9" w14:textId="4C90BCE8" w:rsidR="002776D4" w:rsidRDefault="00C22C59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7ABED57" wp14:editId="49BD135F">
                  <wp:extent cx="1334135" cy="1622425"/>
                  <wp:effectExtent l="0" t="0" r="0" b="0"/>
                  <wp:docPr id="114552776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52776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35" cy="162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6D4" w14:paraId="44568B0D" w14:textId="77777777">
        <w:trPr>
          <w:cantSplit/>
          <w:trHeight w:val="456"/>
        </w:trPr>
        <w:tc>
          <w:tcPr>
            <w:tcW w:w="1273" w:type="dxa"/>
            <w:vAlign w:val="center"/>
          </w:tcPr>
          <w:p w14:paraId="6FFE1B89" w14:textId="77777777" w:rsidR="002776D4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4" w:type="dxa"/>
            <w:vAlign w:val="center"/>
          </w:tcPr>
          <w:p w14:paraId="02733A0E" w14:textId="0FDB8585" w:rsidR="002776D4" w:rsidRDefault="00844A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Yan Xu</w:t>
            </w:r>
          </w:p>
        </w:tc>
        <w:tc>
          <w:tcPr>
            <w:tcW w:w="2127" w:type="dxa"/>
            <w:vAlign w:val="center"/>
          </w:tcPr>
          <w:p w14:paraId="1986D220" w14:textId="77777777" w:rsidR="002776D4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261" w:type="dxa"/>
            <w:gridSpan w:val="2"/>
            <w:tcMar>
              <w:left w:w="0" w:type="dxa"/>
              <w:right w:w="0" w:type="dxa"/>
            </w:tcMar>
            <w:vAlign w:val="center"/>
          </w:tcPr>
          <w:p w14:paraId="6437E174" w14:textId="35C1C804" w:rsidR="002776D4" w:rsidRDefault="00844A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Female</w:t>
            </w:r>
          </w:p>
        </w:tc>
        <w:tc>
          <w:tcPr>
            <w:tcW w:w="2111" w:type="dxa"/>
            <w:vMerge/>
            <w:vAlign w:val="center"/>
          </w:tcPr>
          <w:p w14:paraId="4ED10917" w14:textId="77777777" w:rsidR="002776D4" w:rsidRDefault="002776D4">
            <w:pPr>
              <w:jc w:val="center"/>
              <w:rPr>
                <w:sz w:val="24"/>
              </w:rPr>
            </w:pPr>
          </w:p>
        </w:tc>
      </w:tr>
      <w:tr w:rsidR="002776D4" w14:paraId="0F26FA44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47214771" w14:textId="77777777" w:rsidR="002776D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388" w:type="dxa"/>
            <w:gridSpan w:val="3"/>
            <w:vAlign w:val="center"/>
          </w:tcPr>
          <w:p w14:paraId="62BE8C18" w14:textId="3074D1DA" w:rsidR="002776D4" w:rsidRDefault="001073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Associate Professor</w:t>
            </w:r>
          </w:p>
        </w:tc>
        <w:tc>
          <w:tcPr>
            <w:tcW w:w="2111" w:type="dxa"/>
            <w:vMerge/>
          </w:tcPr>
          <w:p w14:paraId="431170F3" w14:textId="77777777" w:rsidR="002776D4" w:rsidRDefault="002776D4">
            <w:pPr>
              <w:jc w:val="center"/>
              <w:rPr>
                <w:sz w:val="24"/>
              </w:rPr>
            </w:pPr>
          </w:p>
        </w:tc>
      </w:tr>
      <w:tr w:rsidR="002776D4" w14:paraId="2D9EA973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655BA9F7" w14:textId="77777777" w:rsidR="002776D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388" w:type="dxa"/>
            <w:gridSpan w:val="3"/>
            <w:vAlign w:val="center"/>
          </w:tcPr>
          <w:p w14:paraId="08944977" w14:textId="76B0E23E" w:rsidR="002776D4" w:rsidRDefault="00A57D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College of Food Science and Technology</w:t>
            </w:r>
          </w:p>
        </w:tc>
        <w:tc>
          <w:tcPr>
            <w:tcW w:w="2111" w:type="dxa"/>
            <w:vMerge/>
          </w:tcPr>
          <w:p w14:paraId="3BD320D0" w14:textId="77777777" w:rsidR="002776D4" w:rsidRDefault="002776D4">
            <w:pPr>
              <w:jc w:val="center"/>
              <w:rPr>
                <w:sz w:val="24"/>
              </w:rPr>
            </w:pPr>
          </w:p>
        </w:tc>
      </w:tr>
      <w:tr w:rsidR="002776D4" w14:paraId="21B336DE" w14:textId="77777777">
        <w:trPr>
          <w:cantSplit/>
          <w:trHeight w:val="452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3AD76B1B" w14:textId="77777777" w:rsidR="002776D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092" w:type="dxa"/>
            <w:gridSpan w:val="4"/>
            <w:vAlign w:val="center"/>
          </w:tcPr>
          <w:p w14:paraId="7534CBD6" w14:textId="53280BFC" w:rsidR="002776D4" w:rsidRDefault="005D35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xuyan@mail.hzau.edu.cn</w:t>
            </w:r>
          </w:p>
        </w:tc>
        <w:tc>
          <w:tcPr>
            <w:tcW w:w="2111" w:type="dxa"/>
            <w:vMerge/>
          </w:tcPr>
          <w:p w14:paraId="057CD991" w14:textId="77777777" w:rsidR="002776D4" w:rsidRDefault="002776D4">
            <w:pPr>
              <w:jc w:val="center"/>
              <w:rPr>
                <w:sz w:val="24"/>
              </w:rPr>
            </w:pPr>
          </w:p>
        </w:tc>
      </w:tr>
      <w:tr w:rsidR="002776D4" w14:paraId="250BB9E5" w14:textId="77777777">
        <w:trPr>
          <w:cantSplit/>
          <w:trHeight w:val="680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734C960C" w14:textId="77777777" w:rsidR="002776D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092" w:type="dxa"/>
            <w:gridSpan w:val="4"/>
            <w:vAlign w:val="center"/>
          </w:tcPr>
          <w:p w14:paraId="5C253B6D" w14:textId="7AD3FF0F" w:rsidR="002776D4" w:rsidRDefault="006A2534">
            <w:pPr>
              <w:jc w:val="center"/>
              <w:rPr>
                <w:rFonts w:hint="eastAsia"/>
                <w:sz w:val="24"/>
              </w:rPr>
            </w:pPr>
            <w:r w:rsidRPr="006A2534">
              <w:rPr>
                <w:sz w:val="24"/>
              </w:rPr>
              <w:t xml:space="preserve">No.1 </w:t>
            </w:r>
            <w:proofErr w:type="spellStart"/>
            <w:r w:rsidRPr="006A2534">
              <w:rPr>
                <w:sz w:val="24"/>
              </w:rPr>
              <w:t>Shizishan</w:t>
            </w:r>
            <w:proofErr w:type="spellEnd"/>
            <w:r w:rsidRPr="006A2534">
              <w:rPr>
                <w:sz w:val="24"/>
              </w:rPr>
              <w:t xml:space="preserve"> Street, </w:t>
            </w:r>
            <w:proofErr w:type="spellStart"/>
            <w:r w:rsidRPr="006A2534">
              <w:rPr>
                <w:sz w:val="24"/>
              </w:rPr>
              <w:t>Hongshan</w:t>
            </w:r>
            <w:proofErr w:type="spellEnd"/>
            <w:r w:rsidRPr="006A2534">
              <w:rPr>
                <w:sz w:val="24"/>
              </w:rPr>
              <w:t xml:space="preserve"> District, Wuhan, Hubei Province, China</w:t>
            </w:r>
            <w:r>
              <w:rPr>
                <w:rFonts w:hint="eastAsia"/>
                <w:sz w:val="24"/>
              </w:rPr>
              <w:t>, 430070</w:t>
            </w:r>
          </w:p>
        </w:tc>
        <w:tc>
          <w:tcPr>
            <w:tcW w:w="2111" w:type="dxa"/>
            <w:vMerge/>
          </w:tcPr>
          <w:p w14:paraId="1B65A230" w14:textId="77777777" w:rsidR="002776D4" w:rsidRDefault="002776D4">
            <w:pPr>
              <w:jc w:val="center"/>
              <w:rPr>
                <w:sz w:val="24"/>
              </w:rPr>
            </w:pPr>
          </w:p>
        </w:tc>
      </w:tr>
      <w:tr w:rsidR="002776D4" w14:paraId="03B808E9" w14:textId="77777777">
        <w:trPr>
          <w:cantSplit/>
          <w:trHeight w:val="285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4DE75158" w14:textId="77777777" w:rsidR="002776D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14:paraId="3E287DED" w14:textId="0736D57B" w:rsidR="002776D4" w:rsidRDefault="000468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+86 18040517932</w:t>
            </w:r>
          </w:p>
        </w:tc>
        <w:tc>
          <w:tcPr>
            <w:tcW w:w="1133" w:type="dxa"/>
            <w:vAlign w:val="center"/>
          </w:tcPr>
          <w:p w14:paraId="3273C896" w14:textId="77777777" w:rsidR="002776D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vAlign w:val="center"/>
          </w:tcPr>
          <w:p w14:paraId="1EE2F404" w14:textId="1AEA685A" w:rsidR="002776D4" w:rsidRDefault="002776D4">
            <w:pPr>
              <w:jc w:val="center"/>
              <w:rPr>
                <w:sz w:val="24"/>
              </w:rPr>
            </w:pPr>
          </w:p>
        </w:tc>
      </w:tr>
      <w:tr w:rsidR="002776D4" w14:paraId="4DB6CAC1" w14:textId="77777777">
        <w:trPr>
          <w:trHeight w:val="388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463A82C0" w14:textId="77777777" w:rsidR="002776D4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Research Interest </w:t>
            </w:r>
          </w:p>
        </w:tc>
      </w:tr>
      <w:tr w:rsidR="002776D4" w14:paraId="593CF914" w14:textId="77777777">
        <w:trPr>
          <w:trHeight w:val="1155"/>
        </w:trPr>
        <w:tc>
          <w:tcPr>
            <w:tcW w:w="9476" w:type="dxa"/>
            <w:gridSpan w:val="6"/>
            <w:tcMar>
              <w:left w:w="0" w:type="dxa"/>
              <w:right w:w="0" w:type="dxa"/>
            </w:tcMar>
            <w:vAlign w:val="center"/>
          </w:tcPr>
          <w:p w14:paraId="788D2121" w14:textId="1D5C06DD" w:rsidR="002776D4" w:rsidRDefault="002C5FB4">
            <w:pPr>
              <w:spacing w:line="240" w:lineRule="atLeast"/>
              <w:ind w:left="47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Utilization of plant proteins, fermented food, and microbial polysaccharides.</w:t>
            </w:r>
          </w:p>
        </w:tc>
      </w:tr>
      <w:tr w:rsidR="002776D4" w14:paraId="2A2400C9" w14:textId="77777777">
        <w:trPr>
          <w:trHeight w:val="41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132C6B7B" w14:textId="77777777" w:rsidR="002776D4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Professional Memberships</w:t>
            </w:r>
          </w:p>
        </w:tc>
      </w:tr>
      <w:tr w:rsidR="002776D4" w14:paraId="042BA99E" w14:textId="77777777" w:rsidTr="00893235">
        <w:trPr>
          <w:trHeight w:val="1366"/>
        </w:trPr>
        <w:tc>
          <w:tcPr>
            <w:tcW w:w="9476" w:type="dxa"/>
            <w:gridSpan w:val="6"/>
            <w:vAlign w:val="center"/>
          </w:tcPr>
          <w:p w14:paraId="423EF437" w14:textId="6D00AD66" w:rsidR="002776D4" w:rsidRDefault="00DE2951">
            <w:pPr>
              <w:pStyle w:val="a9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Member of the </w:t>
            </w:r>
            <w:r w:rsidR="00CD313A" w:rsidRPr="00CD313A">
              <w:rPr>
                <w:sz w:val="24"/>
              </w:rPr>
              <w:t>Institute of Food Science and Technology</w:t>
            </w:r>
            <w:r w:rsidR="00CD313A">
              <w:rPr>
                <w:rFonts w:hint="eastAsia"/>
                <w:sz w:val="24"/>
              </w:rPr>
              <w:t xml:space="preserve"> and the </w:t>
            </w:r>
            <w:r w:rsidRPr="00DE2951">
              <w:rPr>
                <w:sz w:val="24"/>
              </w:rPr>
              <w:t>Agricultural Engineering Society</w:t>
            </w:r>
            <w:r>
              <w:rPr>
                <w:rFonts w:hint="eastAsia"/>
                <w:sz w:val="24"/>
              </w:rPr>
              <w:t xml:space="preserve"> of Hubei Province</w:t>
            </w:r>
            <w:r w:rsidR="00CD313A">
              <w:rPr>
                <w:rFonts w:hint="eastAsia"/>
                <w:sz w:val="24"/>
              </w:rPr>
              <w:t>.</w:t>
            </w:r>
          </w:p>
        </w:tc>
      </w:tr>
      <w:tr w:rsidR="002776D4" w14:paraId="74AC8B53" w14:textId="77777777">
        <w:trPr>
          <w:trHeight w:val="444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1A16B864" w14:textId="77777777" w:rsidR="002776D4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Other Roles</w:t>
            </w:r>
          </w:p>
        </w:tc>
      </w:tr>
      <w:tr w:rsidR="002776D4" w14:paraId="692DB48D" w14:textId="77777777" w:rsidTr="00893235">
        <w:tblPrEx>
          <w:tblCellMar>
            <w:left w:w="108" w:type="dxa"/>
            <w:right w:w="108" w:type="dxa"/>
          </w:tblCellMar>
        </w:tblPrEx>
        <w:trPr>
          <w:trHeight w:val="1518"/>
        </w:trPr>
        <w:tc>
          <w:tcPr>
            <w:tcW w:w="9476" w:type="dxa"/>
            <w:gridSpan w:val="6"/>
            <w:vAlign w:val="center"/>
          </w:tcPr>
          <w:p w14:paraId="1A69D56F" w14:textId="69A8ACB0" w:rsidR="002776D4" w:rsidRPr="006C0AA1" w:rsidRDefault="006C0AA1" w:rsidP="006C0AA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Guest editor of Foods, reviewers for Carbohydrate Polymers, Food Hydrocollo</w:t>
            </w:r>
            <w:r>
              <w:rPr>
                <w:rFonts w:hint="eastAsia"/>
                <w:sz w:val="24"/>
              </w:rPr>
              <w:t>i</w:t>
            </w:r>
            <w:r>
              <w:rPr>
                <w:rFonts w:hint="eastAsia"/>
                <w:sz w:val="24"/>
              </w:rPr>
              <w:t xml:space="preserve">ds, </w:t>
            </w:r>
            <w:r w:rsidR="002C4694">
              <w:rPr>
                <w:rFonts w:hint="eastAsia"/>
                <w:sz w:val="24"/>
              </w:rPr>
              <w:t>Food Research International, Food Bioscience etc.</w:t>
            </w:r>
            <w:r w:rsidR="00FD7DAA">
              <w:rPr>
                <w:rFonts w:hint="eastAsia"/>
                <w:sz w:val="24"/>
              </w:rPr>
              <w:t>, and reviewers for the National Natural Science Foundation of China.</w:t>
            </w:r>
          </w:p>
        </w:tc>
      </w:tr>
      <w:tr w:rsidR="002776D4" w14:paraId="2261041D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19746C07" w14:textId="77777777" w:rsidR="002776D4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Education &amp; Working Experience</w:t>
            </w:r>
          </w:p>
        </w:tc>
      </w:tr>
      <w:tr w:rsidR="002776D4" w14:paraId="7409956B" w14:textId="77777777" w:rsidTr="00893235">
        <w:tblPrEx>
          <w:tblCellMar>
            <w:left w:w="108" w:type="dxa"/>
            <w:right w:w="108" w:type="dxa"/>
          </w:tblCellMar>
        </w:tblPrEx>
        <w:trPr>
          <w:trHeight w:val="2876"/>
        </w:trPr>
        <w:tc>
          <w:tcPr>
            <w:tcW w:w="9476" w:type="dxa"/>
            <w:gridSpan w:val="6"/>
            <w:vAlign w:val="center"/>
          </w:tcPr>
          <w:p w14:paraId="7EE78F84" w14:textId="04703DFE" w:rsidR="002776D4" w:rsidRPr="00FF5817" w:rsidRDefault="004A5231" w:rsidP="00AB36CA">
            <w:pPr>
              <w:rPr>
                <w:b/>
                <w:bCs/>
                <w:sz w:val="24"/>
              </w:rPr>
            </w:pPr>
            <w:r w:rsidRPr="00FF5817">
              <w:rPr>
                <w:rFonts w:hint="eastAsia"/>
                <w:b/>
                <w:bCs/>
                <w:sz w:val="24"/>
              </w:rPr>
              <w:t>Working experience</w:t>
            </w:r>
          </w:p>
          <w:p w14:paraId="6455F528" w14:textId="4467F64F" w:rsidR="004A5231" w:rsidRDefault="004A5231">
            <w:pPr>
              <w:pStyle w:val="a9"/>
              <w:ind w:left="420"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December 2023-Present</w:t>
            </w:r>
            <w:r w:rsidR="00E74D26"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Associate professor, Huazhong Agricultural University</w:t>
            </w:r>
          </w:p>
          <w:p w14:paraId="1479C9FF" w14:textId="1B60EDDD" w:rsidR="002776D4" w:rsidRDefault="00E74D26">
            <w:pPr>
              <w:pStyle w:val="a9"/>
              <w:ind w:left="420"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February 2019-November 2023</w:t>
            </w:r>
            <w:r w:rsidR="00081318">
              <w:rPr>
                <w:rFonts w:hint="eastAsia"/>
                <w:sz w:val="24"/>
              </w:rPr>
              <w:t xml:space="preserve">, </w:t>
            </w:r>
            <w:r w:rsidR="00081318">
              <w:rPr>
                <w:sz w:val="24"/>
              </w:rPr>
              <w:t>Lecturer</w:t>
            </w:r>
            <w:r w:rsidR="00081318">
              <w:rPr>
                <w:rFonts w:hint="eastAsia"/>
                <w:sz w:val="24"/>
              </w:rPr>
              <w:t xml:space="preserve">, </w:t>
            </w:r>
            <w:r w:rsidR="00081318">
              <w:rPr>
                <w:rFonts w:hint="eastAsia"/>
                <w:sz w:val="24"/>
              </w:rPr>
              <w:t>Huazhong Agricultural University</w:t>
            </w:r>
          </w:p>
          <w:p w14:paraId="1F46E5AC" w14:textId="61B0D7F6" w:rsidR="002776D4" w:rsidRPr="00FF5817" w:rsidRDefault="00AB36CA" w:rsidP="00AB36CA">
            <w:pPr>
              <w:rPr>
                <w:rFonts w:hint="eastAsia"/>
                <w:b/>
                <w:bCs/>
                <w:sz w:val="24"/>
              </w:rPr>
            </w:pPr>
            <w:r w:rsidRPr="00FF5817">
              <w:rPr>
                <w:rFonts w:hint="eastAsia"/>
                <w:b/>
                <w:bCs/>
                <w:sz w:val="24"/>
              </w:rPr>
              <w:t>Education</w:t>
            </w:r>
          </w:p>
          <w:p w14:paraId="5179FBCF" w14:textId="77777777" w:rsidR="002776D4" w:rsidRDefault="00CC7245">
            <w:pPr>
              <w:pStyle w:val="a9"/>
              <w:ind w:left="420"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October 2014-</w:t>
            </w:r>
            <w:r w:rsidR="00045644">
              <w:rPr>
                <w:rFonts w:hint="eastAsia"/>
                <w:sz w:val="24"/>
              </w:rPr>
              <w:t>October</w:t>
            </w:r>
            <w:r>
              <w:rPr>
                <w:rFonts w:hint="eastAsia"/>
                <w:sz w:val="24"/>
              </w:rPr>
              <w:t xml:space="preserve"> 2018,</w:t>
            </w:r>
            <w:r w:rsidR="00045644">
              <w:rPr>
                <w:rFonts w:hint="eastAsia"/>
                <w:sz w:val="24"/>
              </w:rPr>
              <w:t xml:space="preserve"> </w:t>
            </w:r>
            <w:r w:rsidR="00E972B5">
              <w:rPr>
                <w:rFonts w:hint="eastAsia"/>
                <w:sz w:val="24"/>
              </w:rPr>
              <w:t>PhD, University of Helsinki</w:t>
            </w:r>
          </w:p>
          <w:p w14:paraId="50EE0DA4" w14:textId="40B3282B" w:rsidR="00E972B5" w:rsidRDefault="008D530B">
            <w:pPr>
              <w:pStyle w:val="a9"/>
              <w:ind w:left="420"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September 2011-June 2014, Master, Jiangnan Univers</w:t>
            </w:r>
            <w:r w:rsidR="0051665F">
              <w:rPr>
                <w:rFonts w:hint="eastAsia"/>
                <w:sz w:val="24"/>
              </w:rPr>
              <w:t>i</w:t>
            </w:r>
            <w:r>
              <w:rPr>
                <w:rFonts w:hint="eastAsia"/>
                <w:sz w:val="24"/>
              </w:rPr>
              <w:t>ty</w:t>
            </w:r>
          </w:p>
          <w:p w14:paraId="7DE5CD80" w14:textId="6026BF1B" w:rsidR="002F0A3E" w:rsidRPr="00893235" w:rsidRDefault="0051665F" w:rsidP="00893235">
            <w:pPr>
              <w:pStyle w:val="a9"/>
              <w:ind w:left="420"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September 2007-June 2011, Bachelor, Lanzhou </w:t>
            </w:r>
            <w:proofErr w:type="spellStart"/>
            <w:r>
              <w:rPr>
                <w:rFonts w:hint="eastAsia"/>
                <w:sz w:val="24"/>
              </w:rPr>
              <w:t>Jiaotong</w:t>
            </w:r>
            <w:proofErr w:type="spellEnd"/>
            <w:r>
              <w:rPr>
                <w:rFonts w:hint="eastAsia"/>
                <w:sz w:val="24"/>
              </w:rPr>
              <w:t xml:space="preserve"> University</w:t>
            </w:r>
          </w:p>
        </w:tc>
      </w:tr>
      <w:tr w:rsidR="002776D4" w14:paraId="1A6B0FD4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2EB615B2" w14:textId="77777777" w:rsidR="002776D4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Publications</w:t>
            </w:r>
          </w:p>
        </w:tc>
      </w:tr>
      <w:tr w:rsidR="002776D4" w14:paraId="0F7518B6" w14:textId="77777777">
        <w:tblPrEx>
          <w:tblCellMar>
            <w:left w:w="108" w:type="dxa"/>
            <w:right w:w="108" w:type="dxa"/>
          </w:tblCellMar>
        </w:tblPrEx>
        <w:trPr>
          <w:trHeight w:val="2214"/>
        </w:trPr>
        <w:tc>
          <w:tcPr>
            <w:tcW w:w="9476" w:type="dxa"/>
            <w:gridSpan w:val="6"/>
            <w:vAlign w:val="center"/>
          </w:tcPr>
          <w:p w14:paraId="3FCD2556" w14:textId="03A768A0" w:rsidR="002776D4" w:rsidRDefault="00561FD1" w:rsidP="005A3A59">
            <w:pPr>
              <w:spacing w:after="48" w:line="276" w:lineRule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(</w:t>
            </w:r>
            <w:r w:rsidR="004B6B66" w:rsidRPr="004B6B66">
              <w:rPr>
                <w:sz w:val="24"/>
              </w:rPr>
              <w:t xml:space="preserve">1) </w:t>
            </w:r>
            <w:r w:rsidR="00826CE2" w:rsidRPr="004B6B66">
              <w:rPr>
                <w:sz w:val="24"/>
              </w:rPr>
              <w:t>Tian Fengrui</w:t>
            </w:r>
            <w:r w:rsidR="00826CE2" w:rsidRPr="00A75AE8">
              <w:rPr>
                <w:sz w:val="24"/>
                <w:vertAlign w:val="superscript"/>
              </w:rPr>
              <w:t>#</w:t>
            </w:r>
            <w:r w:rsidR="00826CE2" w:rsidRPr="004B6B66">
              <w:rPr>
                <w:sz w:val="24"/>
              </w:rPr>
              <w:t>, Zhao Siming</w:t>
            </w:r>
            <w:r w:rsidR="00826CE2" w:rsidRPr="00A75AE8">
              <w:rPr>
                <w:sz w:val="24"/>
                <w:vertAlign w:val="superscript"/>
              </w:rPr>
              <w:t>#</w:t>
            </w:r>
            <w:r w:rsidR="00826CE2" w:rsidRPr="004B6B66">
              <w:rPr>
                <w:sz w:val="24"/>
              </w:rPr>
              <w:t>, Lu Yu, Shuai Jike, Wang Yaqin, Xu Yan</w:t>
            </w:r>
            <w:r w:rsidR="00826CE2" w:rsidRPr="00A75AE8">
              <w:rPr>
                <w:sz w:val="24"/>
                <w:vertAlign w:val="superscript"/>
              </w:rPr>
              <w:t>*</w:t>
            </w:r>
            <w:r w:rsidR="00826CE2" w:rsidRPr="004B6B66">
              <w:rPr>
                <w:sz w:val="24"/>
              </w:rPr>
              <w:t xml:space="preserve">. Revealing the mechanism underlying the viscosity improvement of rice protein yogurt by the presence of in-situ-produced </w:t>
            </w:r>
            <w:proofErr w:type="spellStart"/>
            <w:r w:rsidR="00826CE2" w:rsidRPr="004B6B66">
              <w:rPr>
                <w:sz w:val="24"/>
              </w:rPr>
              <w:t>dextrans</w:t>
            </w:r>
            <w:proofErr w:type="spellEnd"/>
            <w:r w:rsidR="00826CE2" w:rsidRPr="004B6B66">
              <w:rPr>
                <w:sz w:val="24"/>
              </w:rPr>
              <w:t>. International Journal of Biological Macromolecules, 2025, 294: 139400.</w:t>
            </w:r>
            <w:r w:rsidR="00826CE2" w:rsidRPr="004B6B66">
              <w:rPr>
                <w:sz w:val="24"/>
              </w:rPr>
              <w:t xml:space="preserve"> </w:t>
            </w:r>
          </w:p>
          <w:p w14:paraId="792951EC" w14:textId="22F1A727" w:rsidR="00E13161" w:rsidRDefault="0039458F" w:rsidP="005A3A59">
            <w:pPr>
              <w:spacing w:after="48" w:line="276" w:lineRule="auto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(2) </w:t>
            </w:r>
            <w:r w:rsidR="00255570" w:rsidRPr="00255570">
              <w:rPr>
                <w:sz w:val="24"/>
              </w:rPr>
              <w:t xml:space="preserve">Song </w:t>
            </w:r>
            <w:proofErr w:type="spellStart"/>
            <w:r w:rsidR="00255570" w:rsidRPr="00255570">
              <w:rPr>
                <w:sz w:val="24"/>
              </w:rPr>
              <w:t>Zufu</w:t>
            </w:r>
            <w:proofErr w:type="spellEnd"/>
            <w:r w:rsidR="00A14B51" w:rsidRPr="00A14B51">
              <w:rPr>
                <w:rFonts w:hint="eastAsia"/>
                <w:sz w:val="24"/>
                <w:vertAlign w:val="superscript"/>
              </w:rPr>
              <w:t>#</w:t>
            </w:r>
            <w:r w:rsidR="00255570" w:rsidRPr="00255570">
              <w:rPr>
                <w:sz w:val="24"/>
              </w:rPr>
              <w:t>, Zhao Siming</w:t>
            </w:r>
            <w:r w:rsidR="00A14B51" w:rsidRPr="00A14B51">
              <w:rPr>
                <w:rFonts w:hint="eastAsia"/>
                <w:sz w:val="24"/>
                <w:vertAlign w:val="superscript"/>
              </w:rPr>
              <w:t>#</w:t>
            </w:r>
            <w:r w:rsidR="00255570" w:rsidRPr="00255570">
              <w:rPr>
                <w:sz w:val="24"/>
              </w:rPr>
              <w:t>, Zhang Xiaoli, Zhang Qing, Han Yu, Niu Meng</w:t>
            </w:r>
            <w:r w:rsidR="00255570" w:rsidRPr="00A14B51">
              <w:rPr>
                <w:sz w:val="24"/>
                <w:vertAlign w:val="superscript"/>
              </w:rPr>
              <w:t>*</w:t>
            </w:r>
            <w:r w:rsidR="00255570" w:rsidRPr="00255570">
              <w:rPr>
                <w:sz w:val="24"/>
              </w:rPr>
              <w:t>, Xu Yan</w:t>
            </w:r>
            <w:r w:rsidR="00255570" w:rsidRPr="00A14B51">
              <w:rPr>
                <w:sz w:val="24"/>
                <w:vertAlign w:val="superscript"/>
              </w:rPr>
              <w:t>*</w:t>
            </w:r>
            <w:r w:rsidR="00255570" w:rsidRPr="00255570">
              <w:rPr>
                <w:sz w:val="24"/>
              </w:rPr>
              <w:t>. Mechanism of the solubility increase of rice protein-ovalbumin co-assembly and its great potential as an emulsifier in high internal phase emulsion. Journal of Cereal Science, 2024, 117: 103940.</w:t>
            </w:r>
          </w:p>
          <w:p w14:paraId="3C444B97" w14:textId="09C21864" w:rsidR="00050DA0" w:rsidRDefault="00561FD1" w:rsidP="005A3A59">
            <w:pPr>
              <w:spacing w:after="48" w:line="276" w:lineRule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050DA0" w:rsidRPr="00050DA0">
              <w:rPr>
                <w:sz w:val="24"/>
              </w:rPr>
              <w:t>3)</w:t>
            </w:r>
            <w:r w:rsidR="00050DA0">
              <w:rPr>
                <w:rFonts w:hint="eastAsia"/>
                <w:sz w:val="24"/>
              </w:rPr>
              <w:t xml:space="preserve"> </w:t>
            </w:r>
            <w:r w:rsidR="00050DA0" w:rsidRPr="00050DA0">
              <w:rPr>
                <w:sz w:val="24"/>
              </w:rPr>
              <w:t>Lu Yu, Jia Caihua, Niu Meng, Xu Yan</w:t>
            </w:r>
            <w:r w:rsidR="00050DA0" w:rsidRPr="0088314B">
              <w:rPr>
                <w:sz w:val="24"/>
                <w:vertAlign w:val="superscript"/>
              </w:rPr>
              <w:t>*</w:t>
            </w:r>
            <w:r w:rsidR="00050DA0" w:rsidRPr="00050DA0">
              <w:rPr>
                <w:sz w:val="24"/>
              </w:rPr>
              <w:t>, Zhao Siming. The in-situ dextran produced in rice protein yogurt: Effect on viscosity and structural characteristics. Carbohydrate Polymers, 2023, 311: 120767.</w:t>
            </w:r>
          </w:p>
          <w:p w14:paraId="007CE7BE" w14:textId="762E760A" w:rsidR="00050DA0" w:rsidRDefault="00561FD1" w:rsidP="005A3A59">
            <w:pPr>
              <w:spacing w:after="48" w:line="276" w:lineRule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050DA0" w:rsidRPr="00050DA0">
              <w:rPr>
                <w:sz w:val="24"/>
              </w:rPr>
              <w:t>4) Shuai Jike, Zhang Lingyan, Hu Zhimin, Jia Caihua, Niu Meng, Zhao Siming, Xu Yan</w:t>
            </w:r>
            <w:r w:rsidR="00050DA0" w:rsidRPr="00CA1522">
              <w:rPr>
                <w:sz w:val="24"/>
                <w:vertAlign w:val="superscript"/>
              </w:rPr>
              <w:t>*</w:t>
            </w:r>
            <w:r w:rsidR="00050DA0" w:rsidRPr="00050DA0">
              <w:rPr>
                <w:sz w:val="24"/>
              </w:rPr>
              <w:t>. Role of the in-situ-produced dextran by lactic acid bacteria in the texture modification of pea flour pastes. Food Research International, 2023, 165: 112570.</w:t>
            </w:r>
          </w:p>
          <w:p w14:paraId="767337B0" w14:textId="6F7342EF" w:rsidR="00050DA0" w:rsidRDefault="00561FD1" w:rsidP="005A3A59">
            <w:pPr>
              <w:spacing w:after="48" w:line="276" w:lineRule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706B00" w:rsidRPr="00706B00">
              <w:rPr>
                <w:sz w:val="24"/>
              </w:rPr>
              <w:t>5) Chen Yonggang</w:t>
            </w:r>
            <w:r w:rsidR="00706B00" w:rsidRPr="00CA1522">
              <w:rPr>
                <w:sz w:val="24"/>
                <w:vertAlign w:val="superscript"/>
              </w:rPr>
              <w:t>#</w:t>
            </w:r>
            <w:r w:rsidR="00706B00" w:rsidRPr="00706B00">
              <w:rPr>
                <w:sz w:val="24"/>
              </w:rPr>
              <w:t>, Wang Yuhang</w:t>
            </w:r>
            <w:r w:rsidR="00706B00" w:rsidRPr="00CA1522">
              <w:rPr>
                <w:sz w:val="24"/>
                <w:vertAlign w:val="superscript"/>
              </w:rPr>
              <w:t>#</w:t>
            </w:r>
            <w:r w:rsidR="00706B00" w:rsidRPr="00706B00">
              <w:rPr>
                <w:sz w:val="24"/>
              </w:rPr>
              <w:t>, Liu Ru, Xiong Shanbai, Xu Yan</w:t>
            </w:r>
            <w:r w:rsidR="00706B00" w:rsidRPr="00CA1522">
              <w:rPr>
                <w:sz w:val="24"/>
                <w:vertAlign w:val="superscript"/>
              </w:rPr>
              <w:t>*</w:t>
            </w:r>
            <w:r w:rsidR="00706B00" w:rsidRPr="00706B00">
              <w:rPr>
                <w:sz w:val="24"/>
              </w:rPr>
              <w:t>, Hu Yang</w:t>
            </w:r>
            <w:r w:rsidR="00706B00" w:rsidRPr="00CA1522">
              <w:rPr>
                <w:sz w:val="24"/>
                <w:vertAlign w:val="superscript"/>
              </w:rPr>
              <w:t>*</w:t>
            </w:r>
            <w:r w:rsidR="00706B00" w:rsidRPr="00706B00">
              <w:rPr>
                <w:sz w:val="24"/>
              </w:rPr>
              <w:t>. Effects of microbial transglutaminase on the gelling property and in vitro digestibility of fish scale gelatin from grass carp. Food Bioscience, 2023, 53: 102569.</w:t>
            </w:r>
          </w:p>
          <w:p w14:paraId="1818B145" w14:textId="33DBBAD8" w:rsidR="00706B00" w:rsidRDefault="00561FD1" w:rsidP="005A3A59">
            <w:pPr>
              <w:spacing w:after="48" w:line="276" w:lineRule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706B00" w:rsidRPr="00706B00">
              <w:rPr>
                <w:sz w:val="24"/>
              </w:rPr>
              <w:t>6) Dong Huan, Li Yitao, Jia Caihua, Zhang Binjia, Niu Meng, Zhao Siming, Xu Yan</w:t>
            </w:r>
            <w:r w:rsidR="00706B00" w:rsidRPr="00CA1522">
              <w:rPr>
                <w:sz w:val="24"/>
                <w:vertAlign w:val="superscript"/>
              </w:rPr>
              <w:t>*</w:t>
            </w:r>
            <w:r w:rsidR="00706B00" w:rsidRPr="00706B00">
              <w:rPr>
                <w:sz w:val="24"/>
              </w:rPr>
              <w:t>. Mechanism behind the rheological property improvement of fava bean protein by the presence of dextran. Food Hydrocolloids, 2022, 133: 107907.</w:t>
            </w:r>
          </w:p>
          <w:p w14:paraId="373578AA" w14:textId="0F9BB93A" w:rsidR="00706B00" w:rsidRDefault="00561FD1" w:rsidP="005A3A59">
            <w:pPr>
              <w:spacing w:after="48" w:line="276" w:lineRule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706B00" w:rsidRPr="00706B00">
              <w:rPr>
                <w:sz w:val="24"/>
              </w:rPr>
              <w:t>7) Xu Yan</w:t>
            </w:r>
            <w:r w:rsidR="00706B00" w:rsidRPr="007E67F1">
              <w:rPr>
                <w:sz w:val="24"/>
                <w:vertAlign w:val="superscript"/>
              </w:rPr>
              <w:t>*</w:t>
            </w:r>
            <w:r w:rsidR="00706B00" w:rsidRPr="00706B00">
              <w:rPr>
                <w:sz w:val="24"/>
              </w:rPr>
              <w:t>, Coda Rossana, Holopainen-</w:t>
            </w:r>
            <w:proofErr w:type="spellStart"/>
            <w:r w:rsidR="00706B00" w:rsidRPr="00706B00">
              <w:rPr>
                <w:sz w:val="24"/>
              </w:rPr>
              <w:t>Mantila</w:t>
            </w:r>
            <w:proofErr w:type="spellEnd"/>
            <w:r w:rsidR="00706B00" w:rsidRPr="00706B00">
              <w:rPr>
                <w:sz w:val="24"/>
              </w:rPr>
              <w:t xml:space="preserve"> Ulla, Laitila Arja, Katina Kati, </w:t>
            </w:r>
            <w:proofErr w:type="spellStart"/>
            <w:r w:rsidR="00706B00" w:rsidRPr="00706B00">
              <w:rPr>
                <w:sz w:val="24"/>
              </w:rPr>
              <w:t>Tenkanen</w:t>
            </w:r>
            <w:proofErr w:type="spellEnd"/>
            <w:r w:rsidR="00706B00" w:rsidRPr="00706B00">
              <w:rPr>
                <w:sz w:val="24"/>
              </w:rPr>
              <w:t xml:space="preserve"> Maija. Impact of in situ produced exopolysaccharides on rheology and texture of fava bean protein concentrate. Food Research International, 2019, 115: 191-199.</w:t>
            </w:r>
          </w:p>
          <w:p w14:paraId="31212699" w14:textId="641DA7DB" w:rsidR="00706B00" w:rsidRDefault="00561FD1" w:rsidP="005A3A59">
            <w:pPr>
              <w:spacing w:after="48" w:line="276" w:lineRule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706B00" w:rsidRPr="00706B00">
              <w:rPr>
                <w:sz w:val="24"/>
              </w:rPr>
              <w:t>8) Xu Yan</w:t>
            </w:r>
            <w:r w:rsidR="00706B00" w:rsidRPr="007E67F1">
              <w:rPr>
                <w:sz w:val="24"/>
                <w:vertAlign w:val="superscript"/>
              </w:rPr>
              <w:t>*</w:t>
            </w:r>
            <w:r w:rsidR="00706B00" w:rsidRPr="00706B00">
              <w:rPr>
                <w:sz w:val="24"/>
              </w:rPr>
              <w:t xml:space="preserve">, Pitkänen Leena, Maina Ndegwa Henry, Coda Rossana, Katina Kati, </w:t>
            </w:r>
            <w:proofErr w:type="spellStart"/>
            <w:r w:rsidR="00706B00" w:rsidRPr="00706B00">
              <w:rPr>
                <w:sz w:val="24"/>
              </w:rPr>
              <w:t>Tenkanen</w:t>
            </w:r>
            <w:proofErr w:type="spellEnd"/>
            <w:r w:rsidR="00706B00" w:rsidRPr="00706B00">
              <w:rPr>
                <w:sz w:val="24"/>
              </w:rPr>
              <w:t xml:space="preserve">, Maija. Interactions between fava bean protein and </w:t>
            </w:r>
            <w:proofErr w:type="spellStart"/>
            <w:r w:rsidR="00706B00" w:rsidRPr="00706B00">
              <w:rPr>
                <w:sz w:val="24"/>
              </w:rPr>
              <w:t>dextrans</w:t>
            </w:r>
            <w:proofErr w:type="spellEnd"/>
            <w:r w:rsidR="00706B00" w:rsidRPr="00706B00">
              <w:rPr>
                <w:sz w:val="24"/>
              </w:rPr>
              <w:t xml:space="preserve"> produced by </w:t>
            </w:r>
            <w:proofErr w:type="spellStart"/>
            <w:r w:rsidR="00706B00" w:rsidRPr="00706B00">
              <w:rPr>
                <w:sz w:val="24"/>
              </w:rPr>
              <w:t>Leuconostoc</w:t>
            </w:r>
            <w:proofErr w:type="spellEnd"/>
            <w:r w:rsidR="00706B00" w:rsidRPr="00706B00">
              <w:rPr>
                <w:sz w:val="24"/>
              </w:rPr>
              <w:t xml:space="preserve"> </w:t>
            </w:r>
            <w:proofErr w:type="spellStart"/>
            <w:r w:rsidR="00706B00" w:rsidRPr="00706B00">
              <w:rPr>
                <w:sz w:val="24"/>
              </w:rPr>
              <w:t>pseudomesenteroides</w:t>
            </w:r>
            <w:proofErr w:type="spellEnd"/>
            <w:r w:rsidR="00706B00" w:rsidRPr="00706B00">
              <w:rPr>
                <w:sz w:val="24"/>
              </w:rPr>
              <w:t xml:space="preserve"> DSM 20193 and </w:t>
            </w:r>
            <w:proofErr w:type="spellStart"/>
            <w:r w:rsidR="00706B00" w:rsidRPr="00706B00">
              <w:rPr>
                <w:sz w:val="24"/>
              </w:rPr>
              <w:t>Weissella</w:t>
            </w:r>
            <w:proofErr w:type="spellEnd"/>
            <w:r w:rsidR="00706B00" w:rsidRPr="00706B00">
              <w:rPr>
                <w:sz w:val="24"/>
              </w:rPr>
              <w:t xml:space="preserve"> </w:t>
            </w:r>
            <w:proofErr w:type="spellStart"/>
            <w:r w:rsidR="00706B00" w:rsidRPr="00706B00">
              <w:rPr>
                <w:sz w:val="24"/>
              </w:rPr>
              <w:t>cibaria</w:t>
            </w:r>
            <w:proofErr w:type="spellEnd"/>
            <w:r w:rsidR="00706B00" w:rsidRPr="00706B00">
              <w:rPr>
                <w:sz w:val="24"/>
              </w:rPr>
              <w:t xml:space="preserve"> </w:t>
            </w:r>
            <w:proofErr w:type="spellStart"/>
            <w:r w:rsidR="00706B00" w:rsidRPr="00706B00">
              <w:rPr>
                <w:sz w:val="24"/>
              </w:rPr>
              <w:t>Sj</w:t>
            </w:r>
            <w:proofErr w:type="spellEnd"/>
            <w:r w:rsidR="00706B00" w:rsidRPr="00706B00">
              <w:rPr>
                <w:sz w:val="24"/>
              </w:rPr>
              <w:t xml:space="preserve"> 1b. Carbohydrate Polymers, 2018, 190: 315-323.</w:t>
            </w:r>
          </w:p>
          <w:p w14:paraId="1E607853" w14:textId="60BD68D4" w:rsidR="00706B00" w:rsidRDefault="00561FD1" w:rsidP="005A3A59">
            <w:pPr>
              <w:spacing w:after="48" w:line="276" w:lineRule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667ED8" w:rsidRPr="00667ED8">
              <w:rPr>
                <w:sz w:val="24"/>
              </w:rPr>
              <w:t>9) Xu Yan</w:t>
            </w:r>
            <w:r w:rsidR="00667ED8" w:rsidRPr="007E67F1">
              <w:rPr>
                <w:sz w:val="24"/>
                <w:vertAlign w:val="superscript"/>
              </w:rPr>
              <w:t>*</w:t>
            </w:r>
            <w:r w:rsidR="00667ED8" w:rsidRPr="00667ED8">
              <w:rPr>
                <w:sz w:val="24"/>
              </w:rPr>
              <w:t xml:space="preserve">, Coda Rossana, Shi Qiao, Tuomainen Päivi, Katina Kati, </w:t>
            </w:r>
            <w:proofErr w:type="spellStart"/>
            <w:r w:rsidR="00667ED8" w:rsidRPr="00667ED8">
              <w:rPr>
                <w:sz w:val="24"/>
              </w:rPr>
              <w:t>Tenkanen</w:t>
            </w:r>
            <w:proofErr w:type="spellEnd"/>
            <w:r w:rsidR="00667ED8" w:rsidRPr="00667ED8">
              <w:rPr>
                <w:sz w:val="24"/>
              </w:rPr>
              <w:t xml:space="preserve"> Maija. Exopolysaccharides production during the fermentation of soybean and fava bean flours by </w:t>
            </w:r>
            <w:proofErr w:type="spellStart"/>
            <w:r w:rsidR="00667ED8" w:rsidRPr="00667ED8">
              <w:rPr>
                <w:sz w:val="24"/>
              </w:rPr>
              <w:t>Leuconostoc</w:t>
            </w:r>
            <w:proofErr w:type="spellEnd"/>
            <w:r w:rsidR="00667ED8" w:rsidRPr="00667ED8">
              <w:rPr>
                <w:sz w:val="24"/>
              </w:rPr>
              <w:t xml:space="preserve"> </w:t>
            </w:r>
            <w:proofErr w:type="spellStart"/>
            <w:r w:rsidR="00667ED8" w:rsidRPr="00667ED8">
              <w:rPr>
                <w:sz w:val="24"/>
              </w:rPr>
              <w:t>mesenteroides</w:t>
            </w:r>
            <w:proofErr w:type="spellEnd"/>
            <w:r w:rsidR="00667ED8" w:rsidRPr="00667ED8">
              <w:rPr>
                <w:sz w:val="24"/>
              </w:rPr>
              <w:t xml:space="preserve"> DSM 20343. Journal of Agricultural and Food Chemistry, 2017, 65(13): 2805-2815.</w:t>
            </w:r>
          </w:p>
          <w:p w14:paraId="6CBC9325" w14:textId="5D6B78E9" w:rsidR="00667ED8" w:rsidRDefault="00561FD1" w:rsidP="005A3A59">
            <w:pPr>
              <w:spacing w:after="48" w:line="276" w:lineRule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6744D8" w:rsidRPr="006744D8">
              <w:rPr>
                <w:sz w:val="24"/>
              </w:rPr>
              <w:t>10) Xu Yan</w:t>
            </w:r>
            <w:r w:rsidR="006744D8" w:rsidRPr="007E67F1">
              <w:rPr>
                <w:sz w:val="24"/>
                <w:vertAlign w:val="superscript"/>
              </w:rPr>
              <w:t>*</w:t>
            </w:r>
            <w:r w:rsidR="006744D8" w:rsidRPr="006744D8">
              <w:rPr>
                <w:sz w:val="24"/>
              </w:rPr>
              <w:t xml:space="preserve">, Wang Yaqin, Coda Rossana, Säde Elina, Tuomainen Päivi, </w:t>
            </w:r>
            <w:proofErr w:type="spellStart"/>
            <w:r w:rsidR="006744D8" w:rsidRPr="006744D8">
              <w:rPr>
                <w:sz w:val="24"/>
              </w:rPr>
              <w:t>Tenkanen</w:t>
            </w:r>
            <w:proofErr w:type="spellEnd"/>
            <w:r w:rsidR="006744D8" w:rsidRPr="006744D8">
              <w:rPr>
                <w:sz w:val="24"/>
              </w:rPr>
              <w:t xml:space="preserve"> Maija, Katina Kati. In situ synthesis of exopolysaccharides by </w:t>
            </w:r>
            <w:proofErr w:type="spellStart"/>
            <w:r w:rsidR="006744D8" w:rsidRPr="006744D8">
              <w:rPr>
                <w:sz w:val="24"/>
              </w:rPr>
              <w:t>Leuconostoc</w:t>
            </w:r>
            <w:proofErr w:type="spellEnd"/>
            <w:r w:rsidR="006744D8" w:rsidRPr="006744D8">
              <w:rPr>
                <w:sz w:val="24"/>
              </w:rPr>
              <w:t xml:space="preserve"> spp. and </w:t>
            </w:r>
            <w:proofErr w:type="spellStart"/>
            <w:r w:rsidR="006744D8" w:rsidRPr="006744D8">
              <w:rPr>
                <w:sz w:val="24"/>
              </w:rPr>
              <w:t>Weissella</w:t>
            </w:r>
            <w:proofErr w:type="spellEnd"/>
            <w:r w:rsidR="006744D8" w:rsidRPr="006744D8">
              <w:rPr>
                <w:sz w:val="24"/>
              </w:rPr>
              <w:t xml:space="preserve"> spp. and their rheological impacts in fava bean flour. International Journal of Food Microbiology, 2017, 248: 63-71.</w:t>
            </w:r>
          </w:p>
          <w:p w14:paraId="1C828070" w14:textId="7F0A720F" w:rsidR="006744D8" w:rsidRDefault="00561FD1" w:rsidP="005A3A59">
            <w:pPr>
              <w:spacing w:after="48" w:line="276" w:lineRule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7E39D2">
              <w:rPr>
                <w:rFonts w:hint="eastAsia"/>
                <w:sz w:val="24"/>
              </w:rPr>
              <w:t xml:space="preserve">11) </w:t>
            </w:r>
            <w:r w:rsidR="007E39D2" w:rsidRPr="007E39D2">
              <w:rPr>
                <w:sz w:val="24"/>
              </w:rPr>
              <w:t>Ge Wenju, Xu Yan</w:t>
            </w:r>
            <w:r w:rsidR="007E39D2" w:rsidRPr="0012582D">
              <w:rPr>
                <w:sz w:val="24"/>
                <w:vertAlign w:val="superscript"/>
              </w:rPr>
              <w:t>*</w:t>
            </w:r>
            <w:r w:rsidR="007E39D2" w:rsidRPr="007E39D2">
              <w:rPr>
                <w:sz w:val="24"/>
              </w:rPr>
              <w:t>, Niu Meng</w:t>
            </w:r>
            <w:r w:rsidR="007E39D2" w:rsidRPr="0012582D">
              <w:rPr>
                <w:sz w:val="24"/>
                <w:vertAlign w:val="superscript"/>
              </w:rPr>
              <w:t>*</w:t>
            </w:r>
            <w:r w:rsidR="007E39D2" w:rsidRPr="007E39D2">
              <w:rPr>
                <w:sz w:val="24"/>
              </w:rPr>
              <w:t xml:space="preserve">, Jia Caihua, Zhao Siming. The differentiation between condensed and </w:t>
            </w:r>
            <w:proofErr w:type="spellStart"/>
            <w:r w:rsidR="007E39D2" w:rsidRPr="007E39D2">
              <w:rPr>
                <w:sz w:val="24"/>
              </w:rPr>
              <w:t>hydrolyzable</w:t>
            </w:r>
            <w:proofErr w:type="spellEnd"/>
            <w:r w:rsidR="007E39D2" w:rsidRPr="007E39D2">
              <w:rPr>
                <w:sz w:val="24"/>
              </w:rPr>
              <w:t xml:space="preserve"> tannins with different molecular weights in affecting the rheological property of wheat flour-based dough. Journal of Cereal Science, 2023, 111: 103666.</w:t>
            </w:r>
          </w:p>
          <w:p w14:paraId="084F678D" w14:textId="4EC6AD79" w:rsidR="007E39D2" w:rsidRDefault="00561FD1" w:rsidP="005A3A59">
            <w:pPr>
              <w:spacing w:after="48" w:line="276" w:lineRule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(</w:t>
            </w:r>
            <w:r w:rsidR="007E39D2">
              <w:rPr>
                <w:rFonts w:hint="eastAsia"/>
                <w:sz w:val="24"/>
              </w:rPr>
              <w:t>1</w:t>
            </w:r>
            <w:r w:rsidR="007E39D2" w:rsidRPr="007E39D2">
              <w:rPr>
                <w:sz w:val="24"/>
              </w:rPr>
              <w:t>2) Miao Lange, Xu Yan</w:t>
            </w:r>
            <w:r w:rsidR="007E39D2" w:rsidRPr="00D40DBD">
              <w:rPr>
                <w:sz w:val="24"/>
                <w:vertAlign w:val="superscript"/>
              </w:rPr>
              <w:t>*</w:t>
            </w:r>
            <w:r w:rsidR="007E39D2" w:rsidRPr="007E39D2">
              <w:rPr>
                <w:sz w:val="24"/>
              </w:rPr>
              <w:t>, Jia Caihua, Zhang Binjia, Niu Men, Zhao Siming. Structural changes of rice starch and activity inhibition of starch digestive enzymes by anthocyanins retarded starch digestibility. Carbohydrate Polymers, 2021, 261: 117841.</w:t>
            </w:r>
          </w:p>
          <w:p w14:paraId="1B1F7574" w14:textId="36F9D6E5" w:rsidR="007E39D2" w:rsidRDefault="00561FD1" w:rsidP="005A3A59">
            <w:pPr>
              <w:spacing w:after="48" w:line="276" w:lineRule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7E39D2">
              <w:rPr>
                <w:rFonts w:hint="eastAsia"/>
                <w:sz w:val="24"/>
              </w:rPr>
              <w:t>1</w:t>
            </w:r>
            <w:r w:rsidR="007E39D2" w:rsidRPr="007E39D2">
              <w:rPr>
                <w:sz w:val="24"/>
              </w:rPr>
              <w:t xml:space="preserve">3) Wang Jing, Chen </w:t>
            </w:r>
            <w:proofErr w:type="spellStart"/>
            <w:r w:rsidR="007E39D2" w:rsidRPr="007E39D2">
              <w:rPr>
                <w:sz w:val="24"/>
              </w:rPr>
              <w:t>Chen</w:t>
            </w:r>
            <w:proofErr w:type="spellEnd"/>
            <w:r w:rsidR="007E39D2" w:rsidRPr="007E39D2">
              <w:rPr>
                <w:sz w:val="24"/>
              </w:rPr>
              <w:t>, Xu Yan</w:t>
            </w:r>
            <w:r w:rsidR="007E39D2" w:rsidRPr="00D40DBD">
              <w:rPr>
                <w:sz w:val="24"/>
                <w:vertAlign w:val="superscript"/>
              </w:rPr>
              <w:t>*</w:t>
            </w:r>
            <w:r w:rsidR="007E39D2" w:rsidRPr="007E39D2">
              <w:rPr>
                <w:sz w:val="24"/>
              </w:rPr>
              <w:t xml:space="preserve">, Jia Caihua, Zhang Binjia, Niu Meng, Zhao Siming, Xiong Shanbai. Selection of antioxidant peptides from gastrointestinal hydrolysates of fermented rice cake by combining </w:t>
            </w:r>
            <w:proofErr w:type="spellStart"/>
            <w:r w:rsidR="007E39D2" w:rsidRPr="007E39D2">
              <w:rPr>
                <w:sz w:val="24"/>
              </w:rPr>
              <w:t>peptidomics</w:t>
            </w:r>
            <w:proofErr w:type="spellEnd"/>
            <w:r w:rsidR="007E39D2" w:rsidRPr="007E39D2">
              <w:rPr>
                <w:sz w:val="24"/>
              </w:rPr>
              <w:t xml:space="preserve"> and bioinformatics. ACS Food Science &amp; Technology, 2021, 1(3): 443-452.</w:t>
            </w:r>
          </w:p>
          <w:p w14:paraId="624A1431" w14:textId="29B5E429" w:rsidR="007E39D2" w:rsidRDefault="00561FD1" w:rsidP="005A3A59">
            <w:pPr>
              <w:spacing w:after="48" w:line="276" w:lineRule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7E39D2">
              <w:rPr>
                <w:rFonts w:hint="eastAsia"/>
                <w:sz w:val="24"/>
              </w:rPr>
              <w:t>1</w:t>
            </w:r>
            <w:r w:rsidR="007E39D2" w:rsidRPr="007E39D2">
              <w:rPr>
                <w:sz w:val="24"/>
              </w:rPr>
              <w:t>4) Xu Yan, Zhao Hui, Yan Xiaolong, Zhao Siming</w:t>
            </w:r>
            <w:r w:rsidR="007E39D2" w:rsidRPr="00D40DBD">
              <w:rPr>
                <w:sz w:val="24"/>
                <w:vertAlign w:val="superscript"/>
              </w:rPr>
              <w:t>*</w:t>
            </w:r>
            <w:r w:rsidR="007E39D2" w:rsidRPr="007E39D2">
              <w:rPr>
                <w:sz w:val="24"/>
              </w:rPr>
              <w:t>. Preparation of a probiotic rice tablet: Sensory evaluation and antioxidant activity during gastrointestinal digestion. LWT-Food Science and Technology, 2020, 124: 108911.</w:t>
            </w:r>
          </w:p>
          <w:p w14:paraId="184AFA68" w14:textId="41FED1FC" w:rsidR="007E39D2" w:rsidRDefault="00561FD1" w:rsidP="005A3A59">
            <w:pPr>
              <w:spacing w:after="48" w:line="276" w:lineRule="auto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7E39D2">
              <w:rPr>
                <w:rFonts w:hint="eastAsia"/>
                <w:sz w:val="24"/>
              </w:rPr>
              <w:t>1</w:t>
            </w:r>
            <w:r w:rsidR="007E39D2" w:rsidRPr="007E39D2">
              <w:rPr>
                <w:sz w:val="24"/>
              </w:rPr>
              <w:t>5) Xu Yan</w:t>
            </w:r>
            <w:r w:rsidR="007E39D2" w:rsidRPr="00D40DBD">
              <w:rPr>
                <w:sz w:val="24"/>
                <w:vertAlign w:val="superscript"/>
              </w:rPr>
              <w:t>#</w:t>
            </w:r>
            <w:r w:rsidR="007E39D2" w:rsidRPr="007E39D2">
              <w:rPr>
                <w:sz w:val="24"/>
              </w:rPr>
              <w:t>, Zhou Xing</w:t>
            </w:r>
            <w:r w:rsidR="007E39D2" w:rsidRPr="00D40DBD">
              <w:rPr>
                <w:sz w:val="24"/>
                <w:vertAlign w:val="superscript"/>
              </w:rPr>
              <w:t>#</w:t>
            </w:r>
            <w:r w:rsidR="007E39D2" w:rsidRPr="007E39D2">
              <w:rPr>
                <w:sz w:val="24"/>
              </w:rPr>
              <w:t xml:space="preserve">, Bai Yuxiang, Wang Jinpeng, Wu Chunsen, Xu Xueming, Jin </w:t>
            </w:r>
            <w:proofErr w:type="spellStart"/>
            <w:r w:rsidR="007E39D2" w:rsidRPr="007E39D2">
              <w:rPr>
                <w:sz w:val="24"/>
              </w:rPr>
              <w:t>Zhengyu</w:t>
            </w:r>
            <w:proofErr w:type="spellEnd"/>
            <w:r w:rsidR="007E39D2" w:rsidRPr="00D40DBD">
              <w:rPr>
                <w:sz w:val="24"/>
                <w:vertAlign w:val="superscript"/>
              </w:rPr>
              <w:t>*</w:t>
            </w:r>
            <w:r w:rsidR="007E39D2" w:rsidRPr="007E39D2">
              <w:rPr>
                <w:sz w:val="24"/>
              </w:rPr>
              <w:t xml:space="preserve">. </w:t>
            </w:r>
            <w:proofErr w:type="spellStart"/>
            <w:r w:rsidR="007E39D2" w:rsidRPr="007E39D2">
              <w:rPr>
                <w:sz w:val="24"/>
              </w:rPr>
              <w:t>Cycloamylose</w:t>
            </w:r>
            <w:proofErr w:type="spellEnd"/>
            <w:r w:rsidR="007E39D2" w:rsidRPr="007E39D2">
              <w:rPr>
                <w:sz w:val="24"/>
              </w:rPr>
              <w:t xml:space="preserve"> production from </w:t>
            </w:r>
            <w:proofErr w:type="spellStart"/>
            <w:r w:rsidR="007E39D2" w:rsidRPr="007E39D2">
              <w:rPr>
                <w:sz w:val="24"/>
              </w:rPr>
              <w:t>amylomaize</w:t>
            </w:r>
            <w:proofErr w:type="spellEnd"/>
            <w:r w:rsidR="007E39D2" w:rsidRPr="007E39D2">
              <w:rPr>
                <w:sz w:val="24"/>
              </w:rPr>
              <w:t xml:space="preserve"> by </w:t>
            </w:r>
            <w:proofErr w:type="spellStart"/>
            <w:r w:rsidR="007E39D2" w:rsidRPr="007E39D2">
              <w:rPr>
                <w:sz w:val="24"/>
              </w:rPr>
              <w:t>isoamylase</w:t>
            </w:r>
            <w:proofErr w:type="spellEnd"/>
            <w:r w:rsidR="007E39D2" w:rsidRPr="007E39D2">
              <w:rPr>
                <w:sz w:val="24"/>
              </w:rPr>
              <w:t xml:space="preserve"> and Thermus aquaticus 4-α-</w:t>
            </w:r>
            <w:proofErr w:type="spellStart"/>
            <w:r w:rsidR="007E39D2" w:rsidRPr="007E39D2">
              <w:rPr>
                <w:sz w:val="24"/>
              </w:rPr>
              <w:t>glucanotransferase</w:t>
            </w:r>
            <w:proofErr w:type="spellEnd"/>
            <w:r w:rsidR="007E39D2" w:rsidRPr="007E39D2">
              <w:rPr>
                <w:sz w:val="24"/>
              </w:rPr>
              <w:t>. Carbohydrate Polymers, 2014, 102: 66-73.</w:t>
            </w:r>
          </w:p>
        </w:tc>
      </w:tr>
    </w:tbl>
    <w:p w14:paraId="1A41C90C" w14:textId="77777777" w:rsidR="002776D4" w:rsidRDefault="002776D4"/>
    <w:sectPr w:rsidR="002776D4">
      <w:headerReference w:type="default" r:id="rId7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76D9" w14:textId="77777777" w:rsidR="00C514C0" w:rsidRDefault="00C514C0">
      <w:r>
        <w:separator/>
      </w:r>
    </w:p>
  </w:endnote>
  <w:endnote w:type="continuationSeparator" w:id="0">
    <w:p w14:paraId="204B47FF" w14:textId="77777777" w:rsidR="00C514C0" w:rsidRDefault="00C5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E608" w14:textId="77777777" w:rsidR="00C514C0" w:rsidRDefault="00C514C0">
      <w:r>
        <w:separator/>
      </w:r>
    </w:p>
  </w:footnote>
  <w:footnote w:type="continuationSeparator" w:id="0">
    <w:p w14:paraId="5E6FA342" w14:textId="77777777" w:rsidR="00C514C0" w:rsidRDefault="00C5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A6FE" w14:textId="77777777" w:rsidR="002776D4" w:rsidRDefault="002776D4">
    <w:pPr>
      <w:pStyle w:val="a7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VkOWI3YzZjMzMzNWY5MjAwZjYwMGU2MDQ0ZDMxNTMifQ=="/>
  </w:docVars>
  <w:rsids>
    <w:rsidRoot w:val="008A3A3F"/>
    <w:rsid w:val="00045644"/>
    <w:rsid w:val="00046857"/>
    <w:rsid w:val="00050DA0"/>
    <w:rsid w:val="00081318"/>
    <w:rsid w:val="001073D4"/>
    <w:rsid w:val="0012582D"/>
    <w:rsid w:val="001A5412"/>
    <w:rsid w:val="001F3C18"/>
    <w:rsid w:val="00255570"/>
    <w:rsid w:val="002776D4"/>
    <w:rsid w:val="002C4694"/>
    <w:rsid w:val="002C5FB4"/>
    <w:rsid w:val="002F0A3E"/>
    <w:rsid w:val="0039458F"/>
    <w:rsid w:val="003A363B"/>
    <w:rsid w:val="004A5231"/>
    <w:rsid w:val="004B6B66"/>
    <w:rsid w:val="004D05F5"/>
    <w:rsid w:val="0051665F"/>
    <w:rsid w:val="00561FD1"/>
    <w:rsid w:val="00587AC1"/>
    <w:rsid w:val="005A3A59"/>
    <w:rsid w:val="005D3501"/>
    <w:rsid w:val="006168DE"/>
    <w:rsid w:val="00667ED8"/>
    <w:rsid w:val="006744D8"/>
    <w:rsid w:val="006A2534"/>
    <w:rsid w:val="006C0AA1"/>
    <w:rsid w:val="006C3A5C"/>
    <w:rsid w:val="00706B00"/>
    <w:rsid w:val="00752892"/>
    <w:rsid w:val="007E39D2"/>
    <w:rsid w:val="007E67F1"/>
    <w:rsid w:val="007F4E3A"/>
    <w:rsid w:val="00826CE2"/>
    <w:rsid w:val="00844A23"/>
    <w:rsid w:val="008661FA"/>
    <w:rsid w:val="0088314B"/>
    <w:rsid w:val="00893235"/>
    <w:rsid w:val="008A3A3F"/>
    <w:rsid w:val="008D530B"/>
    <w:rsid w:val="008E768D"/>
    <w:rsid w:val="0099071F"/>
    <w:rsid w:val="009C76F7"/>
    <w:rsid w:val="00A14B51"/>
    <w:rsid w:val="00A57D83"/>
    <w:rsid w:val="00A75AE8"/>
    <w:rsid w:val="00AB36CA"/>
    <w:rsid w:val="00C22C59"/>
    <w:rsid w:val="00C514C0"/>
    <w:rsid w:val="00CA1522"/>
    <w:rsid w:val="00CC7245"/>
    <w:rsid w:val="00CD313A"/>
    <w:rsid w:val="00CD6A39"/>
    <w:rsid w:val="00D22B45"/>
    <w:rsid w:val="00D40DBD"/>
    <w:rsid w:val="00D525F5"/>
    <w:rsid w:val="00D61A12"/>
    <w:rsid w:val="00D74E55"/>
    <w:rsid w:val="00DE2951"/>
    <w:rsid w:val="00E13161"/>
    <w:rsid w:val="00E74D26"/>
    <w:rsid w:val="00E972B5"/>
    <w:rsid w:val="00EE132E"/>
    <w:rsid w:val="00FD787B"/>
    <w:rsid w:val="00FD7DAA"/>
    <w:rsid w:val="00FF5817"/>
    <w:rsid w:val="555C23A0"/>
    <w:rsid w:val="574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9CF1"/>
  <w15:docId w15:val="{AB6A58AE-1A9C-4A25-B926-93181751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 Xu</cp:lastModifiedBy>
  <cp:revision>56</cp:revision>
  <dcterms:created xsi:type="dcterms:W3CDTF">2015-11-26T01:58:00Z</dcterms:created>
  <dcterms:modified xsi:type="dcterms:W3CDTF">2025-10-08T02:49:00Z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7DE7D7F5B7974A06B5A01EB889E81AAB</vt:lpwstr>
  </property>
</Properties>
</file>