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0FE7B" w14:textId="747A5F15" w:rsidR="00CB742F" w:rsidRPr="005D279D" w:rsidRDefault="00B53962" w:rsidP="005D279D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CB742F" w14:paraId="60BD0D1B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5C5F98C9" w14:textId="77777777" w:rsidR="00CB742F" w:rsidRDefault="00B5396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5A754AA2" w14:textId="00E08E63" w:rsidR="00CB742F" w:rsidRDefault="00942CF1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1C326A2" wp14:editId="3E7BD528">
                  <wp:extent cx="1334135" cy="1645920"/>
                  <wp:effectExtent l="0" t="0" r="0" b="0"/>
                  <wp:docPr id="1" name="图片 1" descr="D:\ruanjian  anzhuang\qq\583045783\Image\C2C\Image4\ZOGPXJ7({F3~5UW0P@DO~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ruanjian  anzhuang\qq\583045783\Image\C2C\Image4\ZOGPXJ7({F3~5UW0P@DO~DD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8" r="5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42F" w14:paraId="76B170FF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4FAC9FFF" w14:textId="77777777" w:rsidR="00CB742F" w:rsidRDefault="00B539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2C82D5A6" w14:textId="6812CC42" w:rsidR="00CB742F" w:rsidRDefault="00D820B7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Jinquan</w:t>
            </w:r>
            <w:proofErr w:type="spellEnd"/>
            <w:r>
              <w:rPr>
                <w:rFonts w:hint="eastAsia"/>
                <w:sz w:val="24"/>
              </w:rPr>
              <w:t xml:space="preserve"> Li</w:t>
            </w:r>
          </w:p>
        </w:tc>
        <w:tc>
          <w:tcPr>
            <w:tcW w:w="2127" w:type="dxa"/>
            <w:vAlign w:val="center"/>
          </w:tcPr>
          <w:p w14:paraId="324B1D3E" w14:textId="77777777" w:rsidR="00CB742F" w:rsidRDefault="00B539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06ADA87F" w14:textId="4649FE25" w:rsidR="00CB742F" w:rsidRPr="0050352C" w:rsidRDefault="0050352C">
            <w:pPr>
              <w:jc w:val="center"/>
              <w:rPr>
                <w:sz w:val="24"/>
              </w:rPr>
            </w:pPr>
            <w:r w:rsidRPr="0050352C">
              <w:rPr>
                <w:sz w:val="24"/>
              </w:rPr>
              <w:t>male</w:t>
            </w:r>
          </w:p>
        </w:tc>
        <w:tc>
          <w:tcPr>
            <w:tcW w:w="2111" w:type="dxa"/>
            <w:vMerge/>
            <w:vAlign w:val="center"/>
          </w:tcPr>
          <w:p w14:paraId="4F25C2DD" w14:textId="77777777" w:rsidR="00CB742F" w:rsidRDefault="00CB742F">
            <w:pPr>
              <w:jc w:val="center"/>
              <w:rPr>
                <w:sz w:val="24"/>
              </w:rPr>
            </w:pPr>
          </w:p>
        </w:tc>
      </w:tr>
      <w:tr w:rsidR="00CB742F" w14:paraId="4AF7262E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1048E93D" w14:textId="77777777" w:rsidR="00CB742F" w:rsidRDefault="00B53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582893B6" w14:textId="5AB60393" w:rsidR="00CB742F" w:rsidRDefault="008C0694">
            <w:pPr>
              <w:jc w:val="center"/>
              <w:rPr>
                <w:sz w:val="24"/>
              </w:rPr>
            </w:pPr>
            <w:r w:rsidRPr="008C0694">
              <w:rPr>
                <w:sz w:val="24"/>
              </w:rPr>
              <w:t>Professor and Ph.D. Supervisor</w:t>
            </w:r>
          </w:p>
        </w:tc>
        <w:tc>
          <w:tcPr>
            <w:tcW w:w="2111" w:type="dxa"/>
            <w:vMerge/>
          </w:tcPr>
          <w:p w14:paraId="27B7A30E" w14:textId="77777777" w:rsidR="00CB742F" w:rsidRDefault="00CB742F">
            <w:pPr>
              <w:jc w:val="center"/>
              <w:rPr>
                <w:sz w:val="24"/>
              </w:rPr>
            </w:pPr>
          </w:p>
        </w:tc>
      </w:tr>
      <w:tr w:rsidR="00CB742F" w14:paraId="66B1D3BC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0680813D" w14:textId="77777777" w:rsidR="00CB742F" w:rsidRDefault="00B53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0AEAC26D" w14:textId="4AB96B75" w:rsidR="00CB742F" w:rsidRDefault="008C0694">
            <w:pPr>
              <w:jc w:val="center"/>
              <w:rPr>
                <w:sz w:val="24"/>
              </w:rPr>
            </w:pPr>
            <w:r w:rsidRPr="0050680D">
              <w:rPr>
                <w:sz w:val="24"/>
              </w:rPr>
              <w:t>College of Biomedicine and Health/College of Food Science and Technology</w:t>
            </w:r>
          </w:p>
        </w:tc>
        <w:tc>
          <w:tcPr>
            <w:tcW w:w="2111" w:type="dxa"/>
            <w:vMerge/>
          </w:tcPr>
          <w:p w14:paraId="6B318B17" w14:textId="77777777" w:rsidR="00CB742F" w:rsidRDefault="00CB742F">
            <w:pPr>
              <w:jc w:val="center"/>
              <w:rPr>
                <w:sz w:val="24"/>
              </w:rPr>
            </w:pPr>
          </w:p>
        </w:tc>
      </w:tr>
      <w:tr w:rsidR="00CB742F" w14:paraId="266888CA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4F14C02B" w14:textId="77777777" w:rsidR="00CB742F" w:rsidRDefault="00B53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6A1D0889" w14:textId="20A1674A" w:rsidR="00CB742F" w:rsidRDefault="00F22370" w:rsidP="00F22370">
            <w:pPr>
              <w:jc w:val="center"/>
              <w:rPr>
                <w:sz w:val="24"/>
              </w:rPr>
            </w:pPr>
            <w:r w:rsidRPr="0050680D">
              <w:rPr>
                <w:color w:val="0070C0"/>
                <w:sz w:val="24"/>
              </w:rPr>
              <w:t>lijinquan@mail.hzau.edu.cn</w:t>
            </w:r>
            <w:r>
              <w:rPr>
                <w:color w:val="0070C0"/>
                <w:sz w:val="24"/>
              </w:rPr>
              <w:t>;</w:t>
            </w:r>
            <w:r w:rsidRPr="0050680D">
              <w:rPr>
                <w:rFonts w:hint="eastAsia"/>
                <w:color w:val="0070C0"/>
                <w:sz w:val="24"/>
              </w:rPr>
              <w:t xml:space="preserve"> </w:t>
            </w:r>
            <w:r w:rsidR="008C0694" w:rsidRPr="0050680D">
              <w:rPr>
                <w:rFonts w:hint="eastAsia"/>
                <w:color w:val="0070C0"/>
                <w:sz w:val="24"/>
              </w:rPr>
              <w:t>l</w:t>
            </w:r>
            <w:r w:rsidR="008C0694" w:rsidRPr="0050680D">
              <w:rPr>
                <w:color w:val="0070C0"/>
                <w:sz w:val="24"/>
              </w:rPr>
              <w:t xml:space="preserve">ijinquan2007@gmail.com; </w:t>
            </w:r>
          </w:p>
        </w:tc>
        <w:tc>
          <w:tcPr>
            <w:tcW w:w="2111" w:type="dxa"/>
            <w:vMerge/>
          </w:tcPr>
          <w:p w14:paraId="76DD6494" w14:textId="77777777" w:rsidR="00CB742F" w:rsidRDefault="00CB742F">
            <w:pPr>
              <w:jc w:val="center"/>
              <w:rPr>
                <w:sz w:val="24"/>
              </w:rPr>
            </w:pPr>
          </w:p>
        </w:tc>
      </w:tr>
      <w:tr w:rsidR="00CB742F" w14:paraId="64B66126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3546D26" w14:textId="77777777" w:rsidR="00CB742F" w:rsidRDefault="00B53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28EC1463" w14:textId="76D40E95" w:rsidR="00CB742F" w:rsidRDefault="008C0694">
            <w:pPr>
              <w:jc w:val="center"/>
              <w:rPr>
                <w:sz w:val="24"/>
              </w:rPr>
            </w:pPr>
            <w:r w:rsidRPr="0050680D">
              <w:rPr>
                <w:color w:val="000000"/>
                <w:sz w:val="24"/>
              </w:rPr>
              <w:t>Huazhong Agricultural University, Wuhan, China, 430070</w:t>
            </w:r>
          </w:p>
        </w:tc>
        <w:tc>
          <w:tcPr>
            <w:tcW w:w="2111" w:type="dxa"/>
            <w:vMerge/>
          </w:tcPr>
          <w:p w14:paraId="03D6DBAE" w14:textId="77777777" w:rsidR="00CB742F" w:rsidRDefault="00CB742F">
            <w:pPr>
              <w:jc w:val="center"/>
              <w:rPr>
                <w:sz w:val="24"/>
              </w:rPr>
            </w:pPr>
          </w:p>
        </w:tc>
      </w:tr>
      <w:tr w:rsidR="00CB742F" w14:paraId="33D485A1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43B9DED3" w14:textId="77777777" w:rsidR="00CB742F" w:rsidRDefault="00B53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4CA60D55" w14:textId="3FD451B2" w:rsidR="00CB742F" w:rsidRDefault="00CB742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95A5710" w14:textId="77777777" w:rsidR="00CB742F" w:rsidRDefault="00B53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39CACAD8" w14:textId="667D0CFB" w:rsidR="00CB742F" w:rsidRDefault="008C0694">
            <w:pPr>
              <w:jc w:val="center"/>
              <w:rPr>
                <w:sz w:val="24"/>
              </w:rPr>
            </w:pPr>
            <w:r w:rsidRPr="0050680D">
              <w:rPr>
                <w:color w:val="000000"/>
                <w:sz w:val="24"/>
              </w:rPr>
              <w:t>(+86) 027-8728</w:t>
            </w:r>
            <w:r>
              <w:rPr>
                <w:rFonts w:hint="eastAsia"/>
                <w:color w:val="000000"/>
                <w:sz w:val="24"/>
              </w:rPr>
              <w:t>5172</w:t>
            </w:r>
          </w:p>
        </w:tc>
      </w:tr>
      <w:tr w:rsidR="00CB742F" w14:paraId="45B4DE14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B173E10" w14:textId="77777777" w:rsidR="00CB742F" w:rsidRDefault="00B5396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CB742F" w14:paraId="2EF6C039" w14:textId="77777777" w:rsidTr="005D279D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1E685EC3" w14:textId="01E5F539" w:rsidR="008C0694" w:rsidRDefault="008C0694" w:rsidP="005D279D">
            <w:pPr>
              <w:ind w:firstLineChars="50" w:firstLine="120"/>
              <w:rPr>
                <w:b/>
                <w:bCs/>
                <w:kern w:val="0"/>
                <w:sz w:val="24"/>
              </w:rPr>
            </w:pPr>
            <w:r w:rsidRPr="00942CF1">
              <w:rPr>
                <w:b/>
                <w:bCs/>
                <w:kern w:val="0"/>
                <w:sz w:val="24"/>
              </w:rPr>
              <w:t xml:space="preserve">Pathogenesis </w:t>
            </w:r>
            <w:r w:rsidR="00F22370">
              <w:rPr>
                <w:b/>
                <w:bCs/>
                <w:kern w:val="0"/>
                <w:sz w:val="24"/>
              </w:rPr>
              <w:t>(</w:t>
            </w:r>
            <w:r w:rsidR="00F22370">
              <w:rPr>
                <w:rFonts w:hint="eastAsia"/>
                <w:b/>
                <w:bCs/>
                <w:kern w:val="0"/>
                <w:sz w:val="24"/>
              </w:rPr>
              <w:t>infection</w:t>
            </w:r>
            <w:r w:rsidR="00F22370">
              <w:rPr>
                <w:b/>
                <w:bCs/>
                <w:kern w:val="0"/>
                <w:sz w:val="24"/>
              </w:rPr>
              <w:t xml:space="preserve"> </w:t>
            </w:r>
            <w:r w:rsidR="00F22370">
              <w:rPr>
                <w:rFonts w:hint="eastAsia"/>
                <w:b/>
                <w:bCs/>
                <w:kern w:val="0"/>
                <w:sz w:val="24"/>
              </w:rPr>
              <w:t>and</w:t>
            </w:r>
            <w:r w:rsidR="00F22370">
              <w:rPr>
                <w:b/>
                <w:bCs/>
                <w:kern w:val="0"/>
                <w:sz w:val="24"/>
              </w:rPr>
              <w:t xml:space="preserve"> </w:t>
            </w:r>
            <w:proofErr w:type="spellStart"/>
            <w:r w:rsidR="00F22370">
              <w:rPr>
                <w:rFonts w:hint="eastAsia"/>
                <w:b/>
                <w:bCs/>
                <w:kern w:val="0"/>
                <w:sz w:val="24"/>
              </w:rPr>
              <w:t>imunity</w:t>
            </w:r>
            <w:proofErr w:type="spellEnd"/>
            <w:r w:rsidR="00F22370">
              <w:rPr>
                <w:b/>
                <w:bCs/>
                <w:kern w:val="0"/>
                <w:sz w:val="24"/>
              </w:rPr>
              <w:t xml:space="preserve">, </w:t>
            </w:r>
            <w:r w:rsidR="00F22370">
              <w:rPr>
                <w:rFonts w:hint="eastAsia"/>
                <w:b/>
                <w:bCs/>
                <w:kern w:val="0"/>
                <w:sz w:val="24"/>
              </w:rPr>
              <w:t>tumor</w:t>
            </w:r>
            <w:r w:rsidR="00F22370">
              <w:rPr>
                <w:b/>
                <w:bCs/>
                <w:kern w:val="0"/>
                <w:sz w:val="24"/>
              </w:rPr>
              <w:t xml:space="preserve"> </w:t>
            </w:r>
            <w:r w:rsidR="00F22370">
              <w:rPr>
                <w:rFonts w:hint="eastAsia"/>
                <w:b/>
                <w:bCs/>
                <w:kern w:val="0"/>
                <w:sz w:val="24"/>
              </w:rPr>
              <w:t>microenvironment</w:t>
            </w:r>
            <w:r w:rsidR="00F22370">
              <w:rPr>
                <w:b/>
                <w:bCs/>
                <w:kern w:val="0"/>
                <w:sz w:val="24"/>
              </w:rPr>
              <w:t xml:space="preserve">) </w:t>
            </w:r>
            <w:r w:rsidRPr="00942CF1">
              <w:rPr>
                <w:b/>
                <w:bCs/>
                <w:kern w:val="0"/>
                <w:sz w:val="24"/>
              </w:rPr>
              <w:t>and Biocontrol of Bacterial pathogen (Phage, Vaccine)</w:t>
            </w:r>
          </w:p>
          <w:p w14:paraId="39DE2EF0" w14:textId="071B42B0" w:rsidR="007A21CF" w:rsidRPr="007A21CF" w:rsidRDefault="007A21CF" w:rsidP="005D279D">
            <w:pPr>
              <w:ind w:firstLineChars="50" w:firstLine="120"/>
              <w:rPr>
                <w:b/>
                <w:bCs/>
                <w:kern w:val="0"/>
                <w:sz w:val="24"/>
              </w:rPr>
            </w:pPr>
            <w:r w:rsidRPr="00942CF1">
              <w:rPr>
                <w:b/>
                <w:bCs/>
                <w:kern w:val="0"/>
                <w:sz w:val="24"/>
              </w:rPr>
              <w:t>Phage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and One Health</w:t>
            </w:r>
          </w:p>
          <w:p w14:paraId="46B87F41" w14:textId="3BE33657" w:rsidR="00CB742F" w:rsidRPr="008C0694" w:rsidRDefault="007A21CF" w:rsidP="005D279D">
            <w:pPr>
              <w:ind w:firstLineChars="50" w:firstLine="120"/>
              <w:rPr>
                <w:sz w:val="24"/>
              </w:rPr>
            </w:pPr>
            <w:r w:rsidRPr="007A21CF">
              <w:rPr>
                <w:b/>
                <w:bCs/>
                <w:sz w:val="24"/>
              </w:rPr>
              <w:t>Genome Editing and Synthetic Biology</w:t>
            </w:r>
          </w:p>
        </w:tc>
      </w:tr>
      <w:tr w:rsidR="00CB742F" w14:paraId="68EE6F88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B391BDB" w14:textId="77777777" w:rsidR="00CB742F" w:rsidRDefault="00B5396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CB742F" w14:paraId="23A7FAD1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3F7D010A" w14:textId="71489196" w:rsidR="005D279D" w:rsidRPr="005D279D" w:rsidRDefault="005D279D" w:rsidP="005D279D">
            <w:pPr>
              <w:ind w:firstLineChars="50" w:firstLine="120"/>
              <w:rPr>
                <w:b/>
                <w:bCs/>
                <w:sz w:val="24"/>
              </w:rPr>
            </w:pPr>
            <w:r w:rsidRPr="005D279D">
              <w:rPr>
                <w:b/>
                <w:bCs/>
                <w:sz w:val="24"/>
              </w:rPr>
              <w:t>Member of the Committee on Phage Technology, China Society of Biotechnology</w:t>
            </w:r>
          </w:p>
          <w:p w14:paraId="06D25766" w14:textId="77777777" w:rsidR="005D279D" w:rsidRDefault="005D279D" w:rsidP="005D279D">
            <w:pPr>
              <w:ind w:firstLineChars="50" w:firstLine="120"/>
              <w:rPr>
                <w:b/>
                <w:bCs/>
                <w:sz w:val="24"/>
              </w:rPr>
            </w:pPr>
            <w:r w:rsidRPr="005D279D">
              <w:rPr>
                <w:b/>
                <w:bCs/>
                <w:sz w:val="24"/>
              </w:rPr>
              <w:t>Member of Hubei Institute of Food Science and Technology</w:t>
            </w:r>
          </w:p>
          <w:p w14:paraId="1E399F7B" w14:textId="08061CFC" w:rsidR="00FB62C3" w:rsidRPr="00FB62C3" w:rsidRDefault="00FB62C3" w:rsidP="00FB62C3">
            <w:pPr>
              <w:ind w:firstLineChars="50" w:firstLine="120"/>
              <w:rPr>
                <w:b/>
                <w:bCs/>
                <w:sz w:val="24"/>
              </w:rPr>
            </w:pPr>
            <w:r w:rsidRPr="005D279D">
              <w:rPr>
                <w:b/>
                <w:bCs/>
                <w:sz w:val="24"/>
              </w:rPr>
              <w:t>Young Editorial Board Member of the Journal of Huazhong Agricultural University</w:t>
            </w:r>
          </w:p>
        </w:tc>
      </w:tr>
      <w:tr w:rsidR="00CB742F" w14:paraId="0CEB4978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E4DE230" w14:textId="77777777" w:rsidR="00CB742F" w:rsidRDefault="00B5396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CB742F" w14:paraId="56D2C58D" w14:textId="77777777" w:rsidTr="005D279D">
        <w:tblPrEx>
          <w:tblCellMar>
            <w:left w:w="108" w:type="dxa"/>
            <w:right w:w="108" w:type="dxa"/>
          </w:tblCellMar>
        </w:tblPrEx>
        <w:trPr>
          <w:trHeight w:val="1025"/>
        </w:trPr>
        <w:tc>
          <w:tcPr>
            <w:tcW w:w="9476" w:type="dxa"/>
            <w:gridSpan w:val="6"/>
            <w:vAlign w:val="center"/>
          </w:tcPr>
          <w:p w14:paraId="5EAA6DEA" w14:textId="51A1090C" w:rsidR="005D279D" w:rsidRDefault="00942CF1" w:rsidP="005D279D">
            <w:pPr>
              <w:rPr>
                <w:b/>
                <w:bCs/>
                <w:sz w:val="24"/>
              </w:rPr>
            </w:pPr>
            <w:bookmarkStart w:id="0" w:name="OLE_LINK14"/>
            <w:r>
              <w:rPr>
                <w:rFonts w:hint="eastAsia"/>
                <w:b/>
                <w:bCs/>
                <w:sz w:val="24"/>
              </w:rPr>
              <w:t>2024-</w:t>
            </w:r>
            <w:r w:rsidRPr="0050680D">
              <w:rPr>
                <w:b/>
                <w:kern w:val="0"/>
                <w:sz w:val="24"/>
              </w:rPr>
              <w:t>present</w:t>
            </w:r>
            <w:bookmarkEnd w:id="0"/>
            <w:r w:rsidRPr="00942CF1"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FB62C3">
              <w:rPr>
                <w:rFonts w:hint="eastAsia"/>
                <w:b/>
                <w:bCs/>
                <w:sz w:val="24"/>
              </w:rPr>
              <w:t xml:space="preserve"> </w:t>
            </w:r>
            <w:r w:rsidRPr="00942CF1">
              <w:rPr>
                <w:b/>
                <w:bCs/>
                <w:sz w:val="24"/>
              </w:rPr>
              <w:t>Adjunct Professor, Guangdong Medical University</w:t>
            </w:r>
          </w:p>
          <w:p w14:paraId="396E4827" w14:textId="7965CE1C" w:rsidR="00942CF1" w:rsidRPr="005D279D" w:rsidRDefault="00942CF1" w:rsidP="005D279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202</w:t>
            </w:r>
            <w:r w:rsidR="00FB62C3"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-</w:t>
            </w:r>
            <w:r w:rsidRPr="0050680D">
              <w:rPr>
                <w:b/>
                <w:kern w:val="0"/>
                <w:sz w:val="24"/>
              </w:rPr>
              <w:t>present</w:t>
            </w:r>
            <w:r w:rsidRPr="00942CF1"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942CF1">
              <w:rPr>
                <w:b/>
                <w:bCs/>
                <w:sz w:val="24"/>
              </w:rPr>
              <w:t>Adjunct PI, Shanghai Institute of Bacteriophage and Antimicrobial Resistance</w:t>
            </w:r>
          </w:p>
        </w:tc>
      </w:tr>
      <w:tr w:rsidR="00CB742F" w14:paraId="44BC464B" w14:textId="77777777" w:rsidTr="005D279D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EF193B4" w14:textId="77777777" w:rsidR="00CB742F" w:rsidRDefault="00B53962" w:rsidP="005D279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Education &amp; Working </w:t>
            </w:r>
            <w:r>
              <w:rPr>
                <w:rFonts w:hint="eastAsia"/>
                <w:b/>
                <w:sz w:val="24"/>
              </w:rPr>
              <w:t>Experience</w:t>
            </w:r>
          </w:p>
        </w:tc>
      </w:tr>
      <w:tr w:rsidR="00CB742F" w14:paraId="51CB4590" w14:textId="77777777" w:rsidTr="005D279D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0222E574" w14:textId="23C57811" w:rsidR="005D279D" w:rsidRDefault="008C0694" w:rsidP="005D279D">
            <w:pPr>
              <w:adjustRightInd w:val="0"/>
              <w:snapToGrid w:val="0"/>
              <w:ind w:left="1687" w:hangingChars="700" w:hanging="1687"/>
              <w:rPr>
                <w:sz w:val="24"/>
              </w:rPr>
            </w:pPr>
            <w:r w:rsidRPr="008C0694">
              <w:rPr>
                <w:b/>
                <w:bCs/>
                <w:sz w:val="24"/>
              </w:rPr>
              <w:t>2011-2013</w:t>
            </w:r>
            <w:r w:rsidRPr="008C0694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8C0694">
              <w:rPr>
                <w:sz w:val="24"/>
              </w:rPr>
              <w:t xml:space="preserve"> Joint Ph.D. Department of Infectious diseases and Immunity,</w:t>
            </w:r>
            <w:r w:rsidR="005D279D">
              <w:rPr>
                <w:rFonts w:hint="eastAsia"/>
                <w:sz w:val="24"/>
              </w:rPr>
              <w:t xml:space="preserve"> </w:t>
            </w:r>
            <w:r w:rsidRPr="005D279D">
              <w:rPr>
                <w:sz w:val="24"/>
              </w:rPr>
              <w:t>Montana State University (USA)</w:t>
            </w:r>
          </w:p>
          <w:p w14:paraId="1D30ED60" w14:textId="340E6A07" w:rsidR="00F22370" w:rsidRPr="005D279D" w:rsidRDefault="00F22370" w:rsidP="00F22370">
            <w:pPr>
              <w:adjustRightInd w:val="0"/>
              <w:snapToGrid w:val="0"/>
              <w:ind w:left="1687" w:hangingChars="700" w:hanging="1687"/>
              <w:rPr>
                <w:sz w:val="24"/>
              </w:rPr>
            </w:pPr>
            <w:r w:rsidRPr="00F22370">
              <w:rPr>
                <w:b/>
                <w:kern w:val="0"/>
                <w:sz w:val="24"/>
              </w:rPr>
              <w:t>2018-2020</w:t>
            </w:r>
            <w:r>
              <w:rPr>
                <w:color w:val="000000"/>
                <w:sz w:val="24"/>
              </w:rPr>
              <w:t xml:space="preserve">    </w:t>
            </w:r>
            <w:proofErr w:type="spellStart"/>
            <w:r w:rsidRPr="00F22370">
              <w:rPr>
                <w:color w:val="000000"/>
                <w:sz w:val="24"/>
              </w:rPr>
              <w:t>Postdoctor</w:t>
            </w:r>
            <w:proofErr w:type="spellEnd"/>
            <w:r>
              <w:rPr>
                <w:color w:val="000000"/>
                <w:sz w:val="24"/>
              </w:rPr>
              <w:t>, The Rockefeller University</w:t>
            </w:r>
          </w:p>
          <w:p w14:paraId="268D89D6" w14:textId="77777777" w:rsidR="00F22370" w:rsidRDefault="008C0694" w:rsidP="005D279D">
            <w:pPr>
              <w:adjustRightInd w:val="0"/>
              <w:snapToGrid w:val="0"/>
              <w:ind w:left="1687" w:hangingChars="700" w:hanging="1687"/>
              <w:rPr>
                <w:color w:val="000000"/>
                <w:sz w:val="24"/>
              </w:rPr>
            </w:pPr>
            <w:r w:rsidRPr="005D279D">
              <w:rPr>
                <w:b/>
                <w:kern w:val="0"/>
                <w:sz w:val="24"/>
              </w:rPr>
              <w:t>2021-</w:t>
            </w:r>
            <w:proofErr w:type="gramStart"/>
            <w:r w:rsidRPr="005D279D">
              <w:rPr>
                <w:b/>
                <w:kern w:val="0"/>
                <w:sz w:val="24"/>
              </w:rPr>
              <w:t xml:space="preserve">present  </w:t>
            </w:r>
            <w:r w:rsidRPr="005D279D">
              <w:rPr>
                <w:kern w:val="0"/>
                <w:sz w:val="24"/>
              </w:rPr>
              <w:t>Professor</w:t>
            </w:r>
            <w:proofErr w:type="gramEnd"/>
            <w:r w:rsidRPr="005D279D">
              <w:rPr>
                <w:kern w:val="0"/>
                <w:sz w:val="24"/>
              </w:rPr>
              <w:t xml:space="preserve">/PI, </w:t>
            </w:r>
            <w:r w:rsidRPr="005D279D">
              <w:rPr>
                <w:sz w:val="24"/>
              </w:rPr>
              <w:t xml:space="preserve">College of Biomedicine and Health/College of Food Science and Technology, </w:t>
            </w:r>
            <w:r w:rsidRPr="005D279D">
              <w:rPr>
                <w:color w:val="000000"/>
                <w:sz w:val="24"/>
              </w:rPr>
              <w:t>Huazhong Agricultural University, Wuhan, China</w:t>
            </w:r>
          </w:p>
          <w:p w14:paraId="11750847" w14:textId="021877FE" w:rsidR="0043763F" w:rsidRPr="00942CF1" w:rsidRDefault="00942CF1" w:rsidP="005D279D">
            <w:pPr>
              <w:adjustRightInd w:val="0"/>
              <w:snapToGrid w:val="0"/>
              <w:ind w:left="1560" w:hanging="1560"/>
              <w:rPr>
                <w:color w:val="000000"/>
                <w:sz w:val="24"/>
              </w:rPr>
            </w:pPr>
            <w:r w:rsidRPr="00942CF1">
              <w:rPr>
                <w:b/>
                <w:bCs/>
                <w:color w:val="000000"/>
                <w:sz w:val="24"/>
              </w:rPr>
              <w:t>2020-present</w:t>
            </w:r>
            <w:r w:rsidRPr="00942CF1">
              <w:rPr>
                <w:color w:val="000000"/>
                <w:sz w:val="24"/>
              </w:rPr>
              <w:t xml:space="preserve">  Guest investigator, The Rockefeller University, New York</w:t>
            </w:r>
          </w:p>
        </w:tc>
      </w:tr>
      <w:tr w:rsidR="00CB742F" w14:paraId="58B4E9DD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E3880DF" w14:textId="77777777" w:rsidR="00CB742F" w:rsidRDefault="00B5396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CB742F" w14:paraId="5DA143E5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5FC5EFE1" w14:textId="0564453C" w:rsidR="008C0694" w:rsidRPr="0050680D" w:rsidRDefault="008C0694" w:rsidP="008C069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120"/>
              <w:rPr>
                <w:bCs/>
                <w:sz w:val="24"/>
              </w:rPr>
            </w:pPr>
            <w:r w:rsidRPr="0050680D">
              <w:rPr>
                <w:bCs/>
                <w:sz w:val="24"/>
              </w:rPr>
              <w:t>Yue Zhang</w:t>
            </w:r>
            <w:r w:rsidR="00FB62C3" w:rsidRPr="0050680D">
              <w:rPr>
                <w:bCs/>
                <w:sz w:val="24"/>
                <w:vertAlign w:val="superscript"/>
              </w:rPr>
              <w:t>#</w:t>
            </w:r>
            <w:r w:rsidRPr="0050680D">
              <w:rPr>
                <w:bCs/>
                <w:sz w:val="24"/>
              </w:rPr>
              <w:t xml:space="preserve">, </w:t>
            </w:r>
            <w:proofErr w:type="spellStart"/>
            <w:r w:rsidRPr="0050680D">
              <w:rPr>
                <w:bCs/>
                <w:sz w:val="24"/>
              </w:rPr>
              <w:t>Runze</w:t>
            </w:r>
            <w:proofErr w:type="spellEnd"/>
            <w:r w:rsidRPr="0050680D">
              <w:rPr>
                <w:bCs/>
                <w:sz w:val="24"/>
              </w:rPr>
              <w:t xml:space="preserve"> Li</w:t>
            </w:r>
            <w:r w:rsidR="00FB62C3" w:rsidRPr="0050680D">
              <w:rPr>
                <w:bCs/>
                <w:sz w:val="24"/>
                <w:vertAlign w:val="superscript"/>
              </w:rPr>
              <w:t>#</w:t>
            </w:r>
            <w:r w:rsidRPr="0050680D">
              <w:rPr>
                <w:bCs/>
                <w:sz w:val="24"/>
              </w:rPr>
              <w:t xml:space="preserve">, </w:t>
            </w:r>
            <w:proofErr w:type="spellStart"/>
            <w:r w:rsidRPr="0050680D">
              <w:rPr>
                <w:bCs/>
                <w:sz w:val="24"/>
              </w:rPr>
              <w:t>Geng</w:t>
            </w:r>
            <w:proofErr w:type="spellEnd"/>
            <w:r w:rsidRPr="0050680D">
              <w:rPr>
                <w:bCs/>
                <w:sz w:val="24"/>
              </w:rPr>
              <w:t xml:space="preserve"> Zou, </w:t>
            </w:r>
            <w:proofErr w:type="spellStart"/>
            <w:r w:rsidRPr="0050680D">
              <w:rPr>
                <w:bCs/>
                <w:sz w:val="24"/>
              </w:rPr>
              <w:t>Yating</w:t>
            </w:r>
            <w:proofErr w:type="spellEnd"/>
            <w:r w:rsidRPr="0050680D">
              <w:rPr>
                <w:bCs/>
                <w:sz w:val="24"/>
              </w:rPr>
              <w:t xml:space="preserve"> </w:t>
            </w:r>
            <w:proofErr w:type="spellStart"/>
            <w:r w:rsidRPr="0050680D">
              <w:rPr>
                <w:bCs/>
                <w:sz w:val="24"/>
              </w:rPr>
              <w:t>Guo</w:t>
            </w:r>
            <w:proofErr w:type="spellEnd"/>
            <w:r w:rsidRPr="0050680D">
              <w:rPr>
                <w:bCs/>
                <w:sz w:val="24"/>
              </w:rPr>
              <w:t xml:space="preserve">, </w:t>
            </w:r>
            <w:proofErr w:type="spellStart"/>
            <w:r w:rsidRPr="0050680D">
              <w:rPr>
                <w:bCs/>
                <w:sz w:val="24"/>
              </w:rPr>
              <w:t>Renwei</w:t>
            </w:r>
            <w:proofErr w:type="spellEnd"/>
            <w:r w:rsidRPr="0050680D">
              <w:rPr>
                <w:bCs/>
                <w:sz w:val="24"/>
              </w:rPr>
              <w:t xml:space="preserve"> Wu, Yang Zhou, </w:t>
            </w:r>
            <w:proofErr w:type="spellStart"/>
            <w:r w:rsidRPr="0050680D">
              <w:rPr>
                <w:bCs/>
                <w:sz w:val="24"/>
              </w:rPr>
              <w:t>Huanchun</w:t>
            </w:r>
            <w:proofErr w:type="spellEnd"/>
            <w:r w:rsidRPr="0050680D">
              <w:rPr>
                <w:bCs/>
                <w:sz w:val="24"/>
              </w:rPr>
              <w:t xml:space="preserve"> Chen, </w:t>
            </w:r>
            <w:proofErr w:type="spellStart"/>
            <w:r w:rsidRPr="0050680D">
              <w:rPr>
                <w:bCs/>
                <w:sz w:val="24"/>
              </w:rPr>
              <w:t>Rui</w:t>
            </w:r>
            <w:proofErr w:type="spellEnd"/>
            <w:r w:rsidRPr="0050680D">
              <w:rPr>
                <w:bCs/>
                <w:sz w:val="24"/>
              </w:rPr>
              <w:t xml:space="preserve"> Zhou, Rob Lavigne, Phillip J. Bergen, Jian Li, and </w:t>
            </w:r>
            <w:proofErr w:type="spellStart"/>
            <w:r w:rsidRPr="0050680D">
              <w:rPr>
                <w:b/>
                <w:bCs/>
                <w:sz w:val="24"/>
              </w:rPr>
              <w:t>Jinquan</w:t>
            </w:r>
            <w:proofErr w:type="spellEnd"/>
            <w:r w:rsidRPr="0050680D">
              <w:rPr>
                <w:b/>
                <w:bCs/>
                <w:sz w:val="24"/>
              </w:rPr>
              <w:t xml:space="preserve"> Li</w:t>
            </w:r>
            <w:r w:rsidRPr="0050680D">
              <w:rPr>
                <w:bCs/>
                <w:sz w:val="24"/>
              </w:rPr>
              <w:t>*</w:t>
            </w:r>
            <w:r w:rsidRPr="0050680D">
              <w:rPr>
                <w:rFonts w:hint="eastAsia"/>
                <w:bCs/>
                <w:sz w:val="24"/>
              </w:rPr>
              <w:t xml:space="preserve">. </w:t>
            </w:r>
            <w:r w:rsidRPr="0050680D">
              <w:rPr>
                <w:bCs/>
                <w:sz w:val="24"/>
              </w:rPr>
              <w:t xml:space="preserve">Discovery of Antimicrobial Lysins from the "Dark Matter" of Uncharacterized Phages Using Artificial Intelligence. </w:t>
            </w:r>
            <w:r w:rsidRPr="0050680D">
              <w:rPr>
                <w:b/>
                <w:bCs/>
                <w:i/>
                <w:sz w:val="24"/>
              </w:rPr>
              <w:t>Adv</w:t>
            </w:r>
            <w:r w:rsidRPr="0050680D">
              <w:rPr>
                <w:rFonts w:hint="eastAsia"/>
                <w:b/>
                <w:bCs/>
                <w:i/>
                <w:sz w:val="24"/>
              </w:rPr>
              <w:t>anced</w:t>
            </w:r>
            <w:r w:rsidRPr="0050680D">
              <w:rPr>
                <w:b/>
                <w:bCs/>
                <w:i/>
                <w:sz w:val="24"/>
              </w:rPr>
              <w:t xml:space="preserve"> Sci</w:t>
            </w:r>
            <w:r w:rsidRPr="0050680D">
              <w:rPr>
                <w:rFonts w:hint="eastAsia"/>
                <w:b/>
                <w:bCs/>
                <w:i/>
                <w:sz w:val="24"/>
              </w:rPr>
              <w:t>ence</w:t>
            </w:r>
            <w:r w:rsidRPr="0050680D">
              <w:rPr>
                <w:bCs/>
                <w:sz w:val="24"/>
              </w:rPr>
              <w:t xml:space="preserve">, 2024, 2404049. </w:t>
            </w:r>
          </w:p>
          <w:p w14:paraId="3FC09EFE" w14:textId="72C0C6FE" w:rsidR="008C0694" w:rsidRPr="0050680D" w:rsidRDefault="008C0694" w:rsidP="008C069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120"/>
              <w:rPr>
                <w:bCs/>
                <w:sz w:val="24"/>
              </w:rPr>
            </w:pPr>
            <w:bookmarkStart w:id="1" w:name="_Hlk185813828"/>
            <w:r w:rsidRPr="0050680D">
              <w:rPr>
                <w:bCs/>
                <w:sz w:val="24"/>
              </w:rPr>
              <w:t xml:space="preserve">Yating </w:t>
            </w:r>
            <w:proofErr w:type="spellStart"/>
            <w:r w:rsidRPr="0050680D">
              <w:rPr>
                <w:bCs/>
                <w:sz w:val="24"/>
              </w:rPr>
              <w:t>Guo</w:t>
            </w:r>
            <w:proofErr w:type="spellEnd"/>
            <w:r w:rsidR="00FB62C3" w:rsidRPr="0050680D">
              <w:rPr>
                <w:bCs/>
                <w:sz w:val="24"/>
                <w:vertAlign w:val="superscript"/>
              </w:rPr>
              <w:t>#</w:t>
            </w:r>
            <w:r w:rsidRPr="0050680D">
              <w:rPr>
                <w:bCs/>
                <w:sz w:val="24"/>
              </w:rPr>
              <w:t xml:space="preserve">, </w:t>
            </w:r>
            <w:proofErr w:type="spellStart"/>
            <w:r w:rsidRPr="0050680D">
              <w:rPr>
                <w:bCs/>
                <w:sz w:val="24"/>
              </w:rPr>
              <w:t>Geng</w:t>
            </w:r>
            <w:proofErr w:type="spellEnd"/>
            <w:r w:rsidRPr="0050680D">
              <w:rPr>
                <w:bCs/>
                <w:sz w:val="24"/>
              </w:rPr>
              <w:t xml:space="preserve"> Zou, </w:t>
            </w:r>
            <w:proofErr w:type="spellStart"/>
            <w:r w:rsidRPr="0050680D">
              <w:rPr>
                <w:bCs/>
                <w:sz w:val="24"/>
              </w:rPr>
              <w:t>Anusak</w:t>
            </w:r>
            <w:proofErr w:type="spellEnd"/>
            <w:r w:rsidRPr="0050680D">
              <w:rPr>
                <w:bCs/>
                <w:sz w:val="24"/>
              </w:rPr>
              <w:t xml:space="preserve"> </w:t>
            </w:r>
            <w:proofErr w:type="spellStart"/>
            <w:r w:rsidRPr="0050680D">
              <w:rPr>
                <w:bCs/>
                <w:sz w:val="24"/>
              </w:rPr>
              <w:t>Kerdsin</w:t>
            </w:r>
            <w:proofErr w:type="spellEnd"/>
            <w:r w:rsidRPr="0050680D">
              <w:rPr>
                <w:bCs/>
                <w:sz w:val="24"/>
              </w:rPr>
              <w:t xml:space="preserve">, Constance </w:t>
            </w:r>
            <w:proofErr w:type="spellStart"/>
            <w:r w:rsidRPr="0050680D">
              <w:rPr>
                <w:bCs/>
                <w:sz w:val="24"/>
              </w:rPr>
              <w:t>Schultsz</w:t>
            </w:r>
            <w:proofErr w:type="spellEnd"/>
            <w:r w:rsidRPr="0050680D">
              <w:rPr>
                <w:bCs/>
                <w:sz w:val="24"/>
              </w:rPr>
              <w:t xml:space="preserve">, Can Hu, </w:t>
            </w:r>
            <w:proofErr w:type="spellStart"/>
            <w:r w:rsidRPr="0050680D">
              <w:rPr>
                <w:bCs/>
                <w:sz w:val="24"/>
              </w:rPr>
              <w:t>Weicheng</w:t>
            </w:r>
            <w:proofErr w:type="spellEnd"/>
            <w:r w:rsidRPr="0050680D">
              <w:rPr>
                <w:bCs/>
                <w:sz w:val="24"/>
              </w:rPr>
              <w:t xml:space="preserve"> </w:t>
            </w:r>
            <w:proofErr w:type="spellStart"/>
            <w:r w:rsidRPr="0050680D">
              <w:rPr>
                <w:bCs/>
                <w:sz w:val="24"/>
              </w:rPr>
              <w:t>Bei</w:t>
            </w:r>
            <w:proofErr w:type="spellEnd"/>
            <w:r w:rsidRPr="0050680D">
              <w:rPr>
                <w:bCs/>
                <w:sz w:val="24"/>
              </w:rPr>
              <w:t xml:space="preserve">, </w:t>
            </w:r>
            <w:proofErr w:type="spellStart"/>
            <w:r w:rsidRPr="0050680D">
              <w:rPr>
                <w:bCs/>
                <w:sz w:val="24"/>
              </w:rPr>
              <w:t>Huanchun</w:t>
            </w:r>
            <w:proofErr w:type="spellEnd"/>
            <w:r w:rsidRPr="0050680D">
              <w:rPr>
                <w:bCs/>
                <w:sz w:val="24"/>
              </w:rPr>
              <w:t xml:space="preserve"> Chen, </w:t>
            </w:r>
            <w:proofErr w:type="spellStart"/>
            <w:r w:rsidRPr="0050680D">
              <w:rPr>
                <w:b/>
                <w:bCs/>
                <w:sz w:val="24"/>
              </w:rPr>
              <w:t>Jinquan</w:t>
            </w:r>
            <w:proofErr w:type="spellEnd"/>
            <w:r w:rsidRPr="0050680D">
              <w:rPr>
                <w:b/>
                <w:bCs/>
                <w:sz w:val="24"/>
              </w:rPr>
              <w:t xml:space="preserve"> Li</w:t>
            </w:r>
            <w:r w:rsidRPr="0050680D">
              <w:rPr>
                <w:bCs/>
                <w:sz w:val="24"/>
              </w:rPr>
              <w:t>*, Yang Zhou*. Characterization of NMCR-3, NMCR-4 and NMCR-5, three novel non-mobile colistin resistance determinants: implications for MCR-3, MCR-7 an</w:t>
            </w:r>
            <w:r w:rsidRPr="0050680D">
              <w:rPr>
                <w:rFonts w:hint="eastAsia"/>
                <w:bCs/>
                <w:sz w:val="24"/>
              </w:rPr>
              <w:t xml:space="preserve">d MCR-5 progenitors, respectively, </w:t>
            </w:r>
            <w:r w:rsidRPr="0050680D">
              <w:rPr>
                <w:rFonts w:hint="eastAsia"/>
                <w:b/>
                <w:bCs/>
                <w:i/>
                <w:sz w:val="24"/>
              </w:rPr>
              <w:t>Drug Resistance Updates</w:t>
            </w:r>
            <w:r w:rsidRPr="0050680D">
              <w:rPr>
                <w:rFonts w:hint="eastAsia"/>
                <w:bCs/>
                <w:sz w:val="24"/>
              </w:rPr>
              <w:t xml:space="preserve">, </w:t>
            </w:r>
            <w:r w:rsidRPr="009671D4">
              <w:rPr>
                <w:rFonts w:hint="eastAsia"/>
                <w:bCs/>
                <w:sz w:val="24"/>
              </w:rPr>
              <w:t>2024, 75: 101088</w:t>
            </w:r>
            <w:r>
              <w:rPr>
                <w:rFonts w:hint="eastAsia"/>
                <w:bCs/>
                <w:sz w:val="24"/>
              </w:rPr>
              <w:t>.</w:t>
            </w:r>
          </w:p>
          <w:bookmarkEnd w:id="1"/>
          <w:p w14:paraId="3DF82155" w14:textId="77777777" w:rsidR="0043763F" w:rsidRDefault="008C0694" w:rsidP="0043763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120"/>
              <w:rPr>
                <w:bCs/>
                <w:sz w:val="24"/>
              </w:rPr>
            </w:pPr>
            <w:proofErr w:type="spellStart"/>
            <w:r w:rsidRPr="0050680D">
              <w:rPr>
                <w:bCs/>
                <w:sz w:val="24"/>
              </w:rPr>
              <w:lastRenderedPageBreak/>
              <w:t>Xingxing</w:t>
            </w:r>
            <w:proofErr w:type="spellEnd"/>
            <w:r w:rsidRPr="0050680D">
              <w:rPr>
                <w:bCs/>
                <w:sz w:val="24"/>
              </w:rPr>
              <w:t xml:space="preserve"> Dong</w:t>
            </w:r>
            <w:r w:rsidRPr="0050680D">
              <w:rPr>
                <w:bCs/>
                <w:sz w:val="24"/>
                <w:vertAlign w:val="superscript"/>
              </w:rPr>
              <w:t>#</w:t>
            </w:r>
            <w:r w:rsidRPr="0050680D">
              <w:rPr>
                <w:bCs/>
                <w:sz w:val="24"/>
              </w:rPr>
              <w:t xml:space="preserve">, </w:t>
            </w:r>
            <w:proofErr w:type="spellStart"/>
            <w:r w:rsidRPr="0050680D">
              <w:rPr>
                <w:bCs/>
                <w:sz w:val="24"/>
              </w:rPr>
              <w:t>Yanjie</w:t>
            </w:r>
            <w:proofErr w:type="spellEnd"/>
            <w:r w:rsidRPr="0050680D">
              <w:rPr>
                <w:bCs/>
                <w:sz w:val="24"/>
              </w:rPr>
              <w:t xml:space="preserve"> Chao</w:t>
            </w:r>
            <w:r w:rsidRPr="0050680D">
              <w:rPr>
                <w:bCs/>
                <w:sz w:val="24"/>
                <w:vertAlign w:val="superscript"/>
              </w:rPr>
              <w:t>#</w:t>
            </w:r>
            <w:r w:rsidRPr="0050680D">
              <w:rPr>
                <w:bCs/>
                <w:sz w:val="24"/>
              </w:rPr>
              <w:t>, Yang Zhou, Rui Zhou, Wei Zhang, Vincent A. Fischetti, Xiaohong Wang, Ye Feng</w:t>
            </w:r>
            <w:r w:rsidRPr="0050680D">
              <w:rPr>
                <w:bCs/>
                <w:sz w:val="24"/>
                <w:vertAlign w:val="superscript"/>
              </w:rPr>
              <w:t>*</w:t>
            </w:r>
            <w:r w:rsidRPr="0050680D">
              <w:rPr>
                <w:bCs/>
                <w:sz w:val="24"/>
              </w:rPr>
              <w:t xml:space="preserve">, </w:t>
            </w:r>
            <w:proofErr w:type="spellStart"/>
            <w:r w:rsidRPr="0050680D">
              <w:rPr>
                <w:b/>
                <w:bCs/>
                <w:sz w:val="24"/>
              </w:rPr>
              <w:t>Jinquan</w:t>
            </w:r>
            <w:proofErr w:type="spellEnd"/>
            <w:r w:rsidRPr="0050680D">
              <w:rPr>
                <w:b/>
                <w:bCs/>
                <w:sz w:val="24"/>
              </w:rPr>
              <w:t xml:space="preserve"> Li</w:t>
            </w:r>
            <w:r w:rsidRPr="0050680D">
              <w:rPr>
                <w:bCs/>
                <w:sz w:val="24"/>
                <w:vertAlign w:val="superscript"/>
              </w:rPr>
              <w:t>*</w:t>
            </w:r>
            <w:r w:rsidRPr="0050680D">
              <w:rPr>
                <w:bCs/>
                <w:sz w:val="24"/>
              </w:rPr>
              <w:t xml:space="preserve">. The global emergence of a novel </w:t>
            </w:r>
            <w:r w:rsidRPr="0050680D">
              <w:rPr>
                <w:bCs/>
                <w:i/>
                <w:iCs/>
                <w:sz w:val="24"/>
              </w:rPr>
              <w:t>Streptococcus suis</w:t>
            </w:r>
            <w:r w:rsidRPr="0050680D">
              <w:rPr>
                <w:bCs/>
                <w:sz w:val="24"/>
              </w:rPr>
              <w:t xml:space="preserve"> clade associated with human infections. </w:t>
            </w:r>
            <w:r w:rsidRPr="0050680D">
              <w:rPr>
                <w:b/>
                <w:bCs/>
                <w:i/>
                <w:sz w:val="24"/>
              </w:rPr>
              <w:t>EMBO Molecular Medicine</w:t>
            </w:r>
            <w:r w:rsidRPr="0050680D">
              <w:rPr>
                <w:bCs/>
                <w:sz w:val="24"/>
              </w:rPr>
              <w:t>, 2021, e13810.</w:t>
            </w:r>
          </w:p>
          <w:p w14:paraId="69A64682" w14:textId="635CCC15" w:rsidR="00CB742F" w:rsidRPr="001B7AA7" w:rsidRDefault="0043763F" w:rsidP="0043763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120"/>
              <w:rPr>
                <w:bCs/>
                <w:sz w:val="24"/>
              </w:rPr>
            </w:pPr>
            <w:proofErr w:type="spellStart"/>
            <w:r w:rsidRPr="0043763F">
              <w:rPr>
                <w:sz w:val="24"/>
              </w:rPr>
              <w:t>Yufan</w:t>
            </w:r>
            <w:proofErr w:type="spellEnd"/>
            <w:r w:rsidRPr="0043763F">
              <w:rPr>
                <w:sz w:val="24"/>
              </w:rPr>
              <w:t xml:space="preserve"> Yang</w:t>
            </w:r>
            <w:r w:rsidRPr="0043763F">
              <w:rPr>
                <w:bCs/>
                <w:sz w:val="24"/>
                <w:vertAlign w:val="superscript"/>
              </w:rPr>
              <w:t>#</w:t>
            </w:r>
            <w:r w:rsidRPr="0043763F">
              <w:rPr>
                <w:sz w:val="24"/>
              </w:rPr>
              <w:t xml:space="preserve">, </w:t>
            </w:r>
            <w:proofErr w:type="spellStart"/>
            <w:r w:rsidRPr="0043763F">
              <w:rPr>
                <w:sz w:val="24"/>
              </w:rPr>
              <w:t>Runze</w:t>
            </w:r>
            <w:proofErr w:type="spellEnd"/>
            <w:r w:rsidRPr="0043763F">
              <w:rPr>
                <w:sz w:val="24"/>
              </w:rPr>
              <w:t xml:space="preserve"> Li, Qiang </w:t>
            </w:r>
            <w:proofErr w:type="spellStart"/>
            <w:r w:rsidRPr="0043763F">
              <w:rPr>
                <w:sz w:val="24"/>
              </w:rPr>
              <w:t>Zhong</w:t>
            </w:r>
            <w:proofErr w:type="spellEnd"/>
            <w:r w:rsidRPr="0043763F">
              <w:rPr>
                <w:sz w:val="24"/>
              </w:rPr>
              <w:t xml:space="preserve">, </w:t>
            </w:r>
            <w:proofErr w:type="spellStart"/>
            <w:r w:rsidRPr="0043763F">
              <w:rPr>
                <w:sz w:val="24"/>
              </w:rPr>
              <w:t>Yating</w:t>
            </w:r>
            <w:proofErr w:type="spellEnd"/>
            <w:r w:rsidRPr="0043763F">
              <w:rPr>
                <w:sz w:val="24"/>
              </w:rPr>
              <w:t xml:space="preserve"> </w:t>
            </w:r>
            <w:proofErr w:type="spellStart"/>
            <w:r w:rsidRPr="0043763F">
              <w:rPr>
                <w:sz w:val="24"/>
              </w:rPr>
              <w:t>Guo</w:t>
            </w:r>
            <w:proofErr w:type="spellEnd"/>
            <w:r w:rsidRPr="0043763F">
              <w:rPr>
                <w:sz w:val="24"/>
              </w:rPr>
              <w:t xml:space="preserve">, </w:t>
            </w:r>
            <w:proofErr w:type="spellStart"/>
            <w:r w:rsidRPr="0043763F">
              <w:rPr>
                <w:sz w:val="24"/>
              </w:rPr>
              <w:t>Renwei</w:t>
            </w:r>
            <w:proofErr w:type="spellEnd"/>
            <w:r w:rsidRPr="0043763F">
              <w:rPr>
                <w:sz w:val="24"/>
              </w:rPr>
              <w:t xml:space="preserve"> W</w:t>
            </w:r>
            <w:r w:rsidRPr="0043763F">
              <w:rPr>
                <w:rFonts w:hint="eastAsia"/>
                <w:sz w:val="24"/>
              </w:rPr>
              <w:t>u</w:t>
            </w:r>
            <w:r w:rsidRPr="0043763F">
              <w:rPr>
                <w:sz w:val="24"/>
              </w:rPr>
              <w:t xml:space="preserve">, </w:t>
            </w:r>
            <w:proofErr w:type="spellStart"/>
            <w:r w:rsidRPr="0043763F">
              <w:rPr>
                <w:sz w:val="24"/>
              </w:rPr>
              <w:t>Huanchun</w:t>
            </w:r>
            <w:proofErr w:type="spellEnd"/>
            <w:r w:rsidRPr="0043763F">
              <w:rPr>
                <w:sz w:val="24"/>
              </w:rPr>
              <w:t xml:space="preserve"> Chen, </w:t>
            </w:r>
            <w:proofErr w:type="spellStart"/>
            <w:r w:rsidRPr="0043763F">
              <w:rPr>
                <w:sz w:val="24"/>
              </w:rPr>
              <w:t>Rui</w:t>
            </w:r>
            <w:proofErr w:type="spellEnd"/>
            <w:r w:rsidRPr="0043763F">
              <w:rPr>
                <w:sz w:val="24"/>
              </w:rPr>
              <w:t xml:space="preserve"> Zhou, </w:t>
            </w:r>
            <w:proofErr w:type="spellStart"/>
            <w:r w:rsidRPr="0043763F">
              <w:rPr>
                <w:sz w:val="24"/>
              </w:rPr>
              <w:t>Ranfeng</w:t>
            </w:r>
            <w:proofErr w:type="spellEnd"/>
            <w:r w:rsidRPr="0043763F">
              <w:rPr>
                <w:sz w:val="24"/>
              </w:rPr>
              <w:t xml:space="preserve"> Ye, </w:t>
            </w:r>
            <w:proofErr w:type="spellStart"/>
            <w:r w:rsidRPr="0043763F">
              <w:rPr>
                <w:sz w:val="24"/>
              </w:rPr>
              <w:t>Krystyna</w:t>
            </w:r>
            <w:proofErr w:type="spellEnd"/>
            <w:r w:rsidRPr="0043763F">
              <w:rPr>
                <w:sz w:val="24"/>
              </w:rPr>
              <w:t xml:space="preserve"> </w:t>
            </w:r>
            <w:proofErr w:type="spellStart"/>
            <w:r w:rsidRPr="0043763F">
              <w:rPr>
                <w:sz w:val="24"/>
              </w:rPr>
              <w:t>Dąbrowska</w:t>
            </w:r>
            <w:proofErr w:type="spellEnd"/>
            <w:r w:rsidRPr="0043763F">
              <w:rPr>
                <w:sz w:val="24"/>
              </w:rPr>
              <w:t>, Tomasz K Prajsnar, Graham P</w:t>
            </w:r>
            <w:r w:rsidR="004A2A6C">
              <w:rPr>
                <w:sz w:val="24"/>
              </w:rPr>
              <w:t xml:space="preserve"> Stafford, Geng Zou*, Yang Zhou</w:t>
            </w:r>
            <w:bookmarkStart w:id="2" w:name="_GoBack"/>
            <w:bookmarkEnd w:id="2"/>
            <w:r w:rsidRPr="0043763F">
              <w:rPr>
                <w:sz w:val="24"/>
              </w:rPr>
              <w:t xml:space="preserve">*, </w:t>
            </w:r>
            <w:proofErr w:type="spellStart"/>
            <w:r w:rsidRPr="0043763F">
              <w:rPr>
                <w:b/>
                <w:bCs/>
                <w:sz w:val="24"/>
              </w:rPr>
              <w:t>Jinquan</w:t>
            </w:r>
            <w:proofErr w:type="spellEnd"/>
            <w:r w:rsidRPr="0043763F">
              <w:rPr>
                <w:b/>
                <w:bCs/>
                <w:sz w:val="24"/>
              </w:rPr>
              <w:t xml:space="preserve"> Li*</w:t>
            </w:r>
            <w:r w:rsidRPr="0043763F">
              <w:rPr>
                <w:sz w:val="24"/>
              </w:rPr>
              <w:t xml:space="preserve">, </w:t>
            </w:r>
            <w:proofErr w:type="spellStart"/>
            <w:r w:rsidRPr="0043763F">
              <w:rPr>
                <w:sz w:val="24"/>
              </w:rPr>
              <w:t>Zhiyong</w:t>
            </w:r>
            <w:proofErr w:type="spellEnd"/>
            <w:r w:rsidRPr="0043763F">
              <w:rPr>
                <w:sz w:val="24"/>
              </w:rPr>
              <w:t xml:space="preserve"> Song*</w:t>
            </w:r>
            <w:bookmarkStart w:id="3" w:name="OLE_LINK1"/>
            <w:r w:rsidRPr="0043763F">
              <w:rPr>
                <w:rFonts w:hint="eastAsia"/>
                <w:sz w:val="24"/>
              </w:rPr>
              <w:t>.</w:t>
            </w:r>
            <w:r w:rsidR="001B7AA7">
              <w:rPr>
                <w:sz w:val="24"/>
              </w:rPr>
              <w:t xml:space="preserve"> </w:t>
            </w:r>
            <w:bookmarkEnd w:id="3"/>
            <w:proofErr w:type="gramStart"/>
            <w:r w:rsidRPr="0043763F">
              <w:rPr>
                <w:sz w:val="24"/>
              </w:rPr>
              <w:t>In</w:t>
            </w:r>
            <w:proofErr w:type="gramEnd"/>
            <w:r w:rsidRPr="0043763F">
              <w:rPr>
                <w:sz w:val="24"/>
              </w:rPr>
              <w:t xml:space="preserve"> situ gut microbiota editing: Enhancing therapeutic efficacy for bacterial colitis by compatible oral hydrogel microspheres with phages</w:t>
            </w:r>
            <w:r w:rsidRPr="0043763F">
              <w:rPr>
                <w:rFonts w:hint="eastAsia"/>
                <w:sz w:val="24"/>
              </w:rPr>
              <w:t xml:space="preserve">, </w:t>
            </w:r>
            <w:r w:rsidRPr="00FB62C3">
              <w:rPr>
                <w:b/>
                <w:bCs/>
                <w:i/>
                <w:iCs/>
                <w:sz w:val="24"/>
              </w:rPr>
              <w:t>Nature communications</w:t>
            </w:r>
            <w:r w:rsidRPr="0043763F">
              <w:rPr>
                <w:rFonts w:hint="eastAsia"/>
                <w:sz w:val="24"/>
              </w:rPr>
              <w:t>, 2025.</w:t>
            </w:r>
          </w:p>
          <w:p w14:paraId="7A3D1B56" w14:textId="20586F86" w:rsidR="001B7AA7" w:rsidRPr="00AE3EE3" w:rsidRDefault="001B7AA7" w:rsidP="004A2A6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12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Geng</w:t>
            </w:r>
            <w:proofErr w:type="spellEnd"/>
            <w:r>
              <w:rPr>
                <w:bCs/>
                <w:sz w:val="24"/>
              </w:rPr>
              <w:t xml:space="preserve"> Zou, </w:t>
            </w:r>
            <w:proofErr w:type="spellStart"/>
            <w:r>
              <w:rPr>
                <w:bCs/>
                <w:sz w:val="24"/>
              </w:rPr>
              <w:t>Libère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Ndayishimiye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Lingxiang</w:t>
            </w:r>
            <w:proofErr w:type="spellEnd"/>
            <w:r>
              <w:rPr>
                <w:bCs/>
                <w:sz w:val="24"/>
              </w:rPr>
              <w:t xml:space="preserve"> Xin, </w:t>
            </w:r>
            <w:proofErr w:type="spellStart"/>
            <w:r>
              <w:rPr>
                <w:bCs/>
                <w:sz w:val="24"/>
              </w:rPr>
              <w:t>Manshan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Cai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Longjian</w:t>
            </w:r>
            <w:proofErr w:type="spellEnd"/>
            <w:r>
              <w:rPr>
                <w:bCs/>
                <w:sz w:val="24"/>
              </w:rPr>
              <w:t xml:space="preserve"> Zhang, </w:t>
            </w:r>
            <w:proofErr w:type="spellStart"/>
            <w:r>
              <w:rPr>
                <w:bCs/>
                <w:sz w:val="24"/>
              </w:rPr>
              <w:t>Jie</w:t>
            </w:r>
            <w:proofErr w:type="spellEnd"/>
            <w:r>
              <w:rPr>
                <w:bCs/>
                <w:sz w:val="24"/>
              </w:rPr>
              <w:t xml:space="preserve"> Li</w:t>
            </w:r>
            <w:r w:rsidRPr="001B7AA7">
              <w:rPr>
                <w:bCs/>
                <w:sz w:val="24"/>
              </w:rPr>
              <w:t xml:space="preserve">, </w:t>
            </w:r>
            <w:proofErr w:type="spellStart"/>
            <w:r w:rsidRPr="001B7AA7">
              <w:rPr>
                <w:bCs/>
                <w:sz w:val="24"/>
              </w:rPr>
              <w:t>Zhiyong</w:t>
            </w:r>
            <w:proofErr w:type="spellEnd"/>
            <w:r w:rsidRPr="001B7A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Song, </w:t>
            </w:r>
            <w:proofErr w:type="spellStart"/>
            <w:r>
              <w:rPr>
                <w:bCs/>
                <w:sz w:val="24"/>
              </w:rPr>
              <w:t>Renwei</w:t>
            </w:r>
            <w:proofErr w:type="spellEnd"/>
            <w:r>
              <w:rPr>
                <w:bCs/>
                <w:sz w:val="24"/>
              </w:rPr>
              <w:t xml:space="preserve"> Wu, Yang Zhou</w:t>
            </w:r>
            <w:r w:rsidRPr="001B7AA7">
              <w:rPr>
                <w:bCs/>
                <w:sz w:val="24"/>
              </w:rPr>
              <w:t xml:space="preserve">, </w:t>
            </w:r>
            <w:proofErr w:type="spellStart"/>
            <w:r w:rsidRPr="001B7AA7">
              <w:rPr>
                <w:bCs/>
                <w:sz w:val="24"/>
              </w:rPr>
              <w:t>Yuanguo</w:t>
            </w:r>
            <w:proofErr w:type="spellEnd"/>
            <w:r w:rsidRPr="001B7A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Shi, </w:t>
            </w:r>
            <w:proofErr w:type="spellStart"/>
            <w:r>
              <w:rPr>
                <w:bCs/>
                <w:sz w:val="24"/>
              </w:rPr>
              <w:t>Yingwang</w:t>
            </w:r>
            <w:proofErr w:type="spellEnd"/>
            <w:r>
              <w:rPr>
                <w:bCs/>
                <w:sz w:val="24"/>
              </w:rPr>
              <w:t xml:space="preserve"> Ye, </w:t>
            </w:r>
            <w:proofErr w:type="spellStart"/>
            <w:r>
              <w:rPr>
                <w:bCs/>
                <w:sz w:val="24"/>
              </w:rPr>
              <w:t>Rui</w:t>
            </w:r>
            <w:proofErr w:type="spellEnd"/>
            <w:r>
              <w:rPr>
                <w:bCs/>
                <w:sz w:val="24"/>
              </w:rPr>
              <w:t xml:space="preserve"> Zhou</w:t>
            </w:r>
            <w:r w:rsidR="004A2A6C">
              <w:rPr>
                <w:bCs/>
                <w:sz w:val="24"/>
              </w:rPr>
              <w:t xml:space="preserve">, </w:t>
            </w:r>
            <w:proofErr w:type="spellStart"/>
            <w:r w:rsidRPr="0043763F">
              <w:rPr>
                <w:b/>
                <w:bCs/>
                <w:sz w:val="24"/>
              </w:rPr>
              <w:t>Jinquan</w:t>
            </w:r>
            <w:proofErr w:type="spellEnd"/>
            <w:r w:rsidRPr="0043763F">
              <w:rPr>
                <w:b/>
                <w:bCs/>
                <w:sz w:val="24"/>
              </w:rPr>
              <w:t xml:space="preserve"> Li*</w:t>
            </w:r>
            <w:r w:rsidRPr="0043763F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4A2A6C" w:rsidRPr="004A2A6C">
              <w:rPr>
                <w:sz w:val="24"/>
              </w:rPr>
              <w:t xml:space="preserve">Application of a novel phage LPCS28 for biological control of </w:t>
            </w:r>
            <w:proofErr w:type="spellStart"/>
            <w:r w:rsidR="004A2A6C" w:rsidRPr="004A2A6C">
              <w:rPr>
                <w:sz w:val="24"/>
              </w:rPr>
              <w:t>Cronobacter</w:t>
            </w:r>
            <w:proofErr w:type="spellEnd"/>
            <w:r w:rsidR="004A2A6C" w:rsidRPr="004A2A6C">
              <w:rPr>
                <w:sz w:val="24"/>
              </w:rPr>
              <w:t xml:space="preserve"> </w:t>
            </w:r>
            <w:proofErr w:type="spellStart"/>
            <w:r w:rsidR="004A2A6C" w:rsidRPr="004A2A6C">
              <w:rPr>
                <w:sz w:val="24"/>
              </w:rPr>
              <w:t>sakazakii</w:t>
            </w:r>
            <w:proofErr w:type="spellEnd"/>
            <w:r w:rsidR="004A2A6C" w:rsidRPr="004A2A6C">
              <w:rPr>
                <w:sz w:val="24"/>
              </w:rPr>
              <w:t xml:space="preserve"> in milk and reconstituted powdered infant formula</w:t>
            </w:r>
            <w:r w:rsidR="004A2A6C">
              <w:rPr>
                <w:sz w:val="24"/>
              </w:rPr>
              <w:t xml:space="preserve">, </w:t>
            </w:r>
            <w:r w:rsidRPr="00AE3EE3">
              <w:rPr>
                <w:b/>
                <w:i/>
                <w:sz w:val="24"/>
              </w:rPr>
              <w:t>Food research international</w:t>
            </w:r>
            <w:r w:rsidRPr="001B7AA7">
              <w:rPr>
                <w:sz w:val="24"/>
              </w:rPr>
              <w:t xml:space="preserve">, 172, 113214. </w:t>
            </w:r>
          </w:p>
          <w:p w14:paraId="2F7CB10E" w14:textId="4AEF755F" w:rsidR="00AE3EE3" w:rsidRPr="0043763F" w:rsidRDefault="00BB73B0" w:rsidP="004A2A6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Can Hu, </w:t>
            </w:r>
            <w:proofErr w:type="spellStart"/>
            <w:r>
              <w:rPr>
                <w:bCs/>
                <w:sz w:val="24"/>
              </w:rPr>
              <w:t>Hongzhang</w:t>
            </w:r>
            <w:proofErr w:type="spellEnd"/>
            <w:r>
              <w:rPr>
                <w:bCs/>
                <w:sz w:val="24"/>
              </w:rPr>
              <w:t xml:space="preserve"> Xiang, </w:t>
            </w:r>
            <w:proofErr w:type="spellStart"/>
            <w:r>
              <w:rPr>
                <w:bCs/>
                <w:sz w:val="24"/>
              </w:rPr>
              <w:t>Yashi</w:t>
            </w:r>
            <w:proofErr w:type="spellEnd"/>
            <w:r>
              <w:rPr>
                <w:bCs/>
                <w:sz w:val="24"/>
              </w:rPr>
              <w:t xml:space="preserve"> Yin, </w:t>
            </w:r>
            <w:proofErr w:type="spellStart"/>
            <w:r>
              <w:rPr>
                <w:bCs/>
                <w:sz w:val="24"/>
              </w:rPr>
              <w:t>Jiawen</w:t>
            </w:r>
            <w:proofErr w:type="spellEnd"/>
            <w:r>
              <w:rPr>
                <w:bCs/>
                <w:sz w:val="24"/>
              </w:rPr>
              <w:t xml:space="preserve"> Li, </w:t>
            </w:r>
            <w:proofErr w:type="spellStart"/>
            <w:r>
              <w:rPr>
                <w:bCs/>
                <w:sz w:val="24"/>
              </w:rPr>
              <w:t>Yutian</w:t>
            </w:r>
            <w:proofErr w:type="spellEnd"/>
            <w:r>
              <w:rPr>
                <w:bCs/>
                <w:sz w:val="24"/>
              </w:rPr>
              <w:t xml:space="preserve"> Zhang, </w:t>
            </w:r>
            <w:proofErr w:type="spellStart"/>
            <w:r>
              <w:rPr>
                <w:bCs/>
                <w:sz w:val="24"/>
              </w:rPr>
              <w:t>Xingao</w:t>
            </w:r>
            <w:proofErr w:type="spellEnd"/>
            <w:r>
              <w:rPr>
                <w:bCs/>
                <w:sz w:val="24"/>
              </w:rPr>
              <w:t xml:space="preserve"> Huang, </w:t>
            </w:r>
            <w:proofErr w:type="spellStart"/>
            <w:r>
              <w:rPr>
                <w:bCs/>
                <w:sz w:val="24"/>
              </w:rPr>
              <w:t>Yating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Guo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Yingsi</w:t>
            </w:r>
            <w:proofErr w:type="spellEnd"/>
            <w:r>
              <w:rPr>
                <w:bCs/>
                <w:sz w:val="24"/>
              </w:rPr>
              <w:t xml:space="preserve"> He, </w:t>
            </w:r>
            <w:proofErr w:type="spellStart"/>
            <w:r>
              <w:rPr>
                <w:bCs/>
                <w:sz w:val="24"/>
              </w:rPr>
              <w:t>Yanru</w:t>
            </w:r>
            <w:proofErr w:type="spellEnd"/>
            <w:r>
              <w:rPr>
                <w:bCs/>
                <w:sz w:val="24"/>
              </w:rPr>
              <w:t xml:space="preserve"> Gao, </w:t>
            </w:r>
            <w:proofErr w:type="spellStart"/>
            <w:r>
              <w:rPr>
                <w:bCs/>
                <w:sz w:val="24"/>
              </w:rPr>
              <w:t>Kejing</w:t>
            </w:r>
            <w:proofErr w:type="spellEnd"/>
            <w:r>
              <w:rPr>
                <w:bCs/>
                <w:sz w:val="24"/>
              </w:rPr>
              <w:t xml:space="preserve"> Ren, </w:t>
            </w:r>
            <w:proofErr w:type="spellStart"/>
            <w:r>
              <w:rPr>
                <w:bCs/>
                <w:sz w:val="24"/>
              </w:rPr>
              <w:t>Heyou</w:t>
            </w:r>
            <w:proofErr w:type="spellEnd"/>
            <w:r>
              <w:rPr>
                <w:bCs/>
                <w:sz w:val="24"/>
              </w:rPr>
              <w:t xml:space="preserve"> Han</w:t>
            </w:r>
            <w:r w:rsidR="004A2A6C" w:rsidRPr="0043763F">
              <w:rPr>
                <w:sz w:val="24"/>
              </w:rPr>
              <w:t>*</w:t>
            </w:r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Wenjing</w:t>
            </w:r>
            <w:proofErr w:type="spellEnd"/>
            <w:r>
              <w:rPr>
                <w:bCs/>
                <w:sz w:val="24"/>
              </w:rPr>
              <w:t xml:space="preserve"> Wang</w:t>
            </w:r>
            <w:r w:rsidR="004A2A6C" w:rsidRPr="0043763F">
              <w:rPr>
                <w:sz w:val="24"/>
              </w:rPr>
              <w:t>*</w:t>
            </w:r>
            <w:r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</w:t>
            </w:r>
            <w:proofErr w:type="spellStart"/>
            <w:r w:rsidRPr="0043763F">
              <w:rPr>
                <w:b/>
                <w:bCs/>
                <w:sz w:val="24"/>
              </w:rPr>
              <w:t>Jinquan</w:t>
            </w:r>
            <w:proofErr w:type="spellEnd"/>
            <w:r w:rsidRPr="0043763F">
              <w:rPr>
                <w:b/>
                <w:bCs/>
                <w:sz w:val="24"/>
              </w:rPr>
              <w:t xml:space="preserve"> Li*</w:t>
            </w:r>
            <w:r w:rsidRPr="0043763F">
              <w:rPr>
                <w:rFonts w:hint="eastAsia"/>
                <w:sz w:val="24"/>
              </w:rPr>
              <w:t>.</w:t>
            </w:r>
            <w:r w:rsidR="004A2A6C">
              <w:rPr>
                <w:sz w:val="24"/>
              </w:rPr>
              <w:t xml:space="preserve"> </w:t>
            </w:r>
            <w:proofErr w:type="spellStart"/>
            <w:r w:rsidR="004A2A6C" w:rsidRPr="004A2A6C">
              <w:rPr>
                <w:sz w:val="24"/>
              </w:rPr>
              <w:t>Electrochemiluminescence</w:t>
            </w:r>
            <w:proofErr w:type="spellEnd"/>
            <w:r w:rsidR="004A2A6C" w:rsidRPr="004A2A6C">
              <w:rPr>
                <w:sz w:val="24"/>
              </w:rPr>
              <w:t xml:space="preserve"> Resonance Energy Transfer Biosensor for the Human-Associated Clade of Streptococcus </w:t>
            </w:r>
            <w:proofErr w:type="spellStart"/>
            <w:r w:rsidR="004A2A6C" w:rsidRPr="004A2A6C">
              <w:rPr>
                <w:sz w:val="24"/>
              </w:rPr>
              <w:t>suis</w:t>
            </w:r>
            <w:proofErr w:type="spellEnd"/>
            <w:r w:rsidR="004A2A6C" w:rsidRPr="004A2A6C">
              <w:rPr>
                <w:sz w:val="24"/>
              </w:rPr>
              <w:t xml:space="preserve"> Based on </w:t>
            </w:r>
            <w:proofErr w:type="spellStart"/>
            <w:r w:rsidR="004A2A6C" w:rsidRPr="004A2A6C">
              <w:rPr>
                <w:sz w:val="24"/>
              </w:rPr>
              <w:t>Prereduction</w:t>
            </w:r>
            <w:proofErr w:type="spellEnd"/>
            <w:r w:rsidR="004A2A6C" w:rsidRPr="004A2A6C">
              <w:rPr>
                <w:sz w:val="24"/>
              </w:rPr>
              <w:t>-Enhanced Yttrium MOFs</w:t>
            </w:r>
            <w:r w:rsidR="004A2A6C">
              <w:rPr>
                <w:sz w:val="24"/>
              </w:rPr>
              <w:t xml:space="preserve">, </w:t>
            </w:r>
            <w:r w:rsidR="004A2A6C" w:rsidRPr="004A2A6C">
              <w:rPr>
                <w:b/>
                <w:i/>
                <w:sz w:val="24"/>
              </w:rPr>
              <w:t>Analytical chemistry</w:t>
            </w:r>
            <w:r w:rsidR="004A2A6C" w:rsidRPr="004A2A6C">
              <w:rPr>
                <w:sz w:val="24"/>
              </w:rPr>
              <w:t>, 97(5), 3153–3160.</w:t>
            </w:r>
          </w:p>
        </w:tc>
      </w:tr>
    </w:tbl>
    <w:p w14:paraId="0EB691EB" w14:textId="77777777" w:rsidR="00CB742F" w:rsidRDefault="00CB742F"/>
    <w:sectPr w:rsidR="00CB742F">
      <w:headerReference w:type="default" r:id="rId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ED29F" w14:textId="77777777" w:rsidR="00B53962" w:rsidRDefault="00B53962">
      <w:r>
        <w:separator/>
      </w:r>
    </w:p>
  </w:endnote>
  <w:endnote w:type="continuationSeparator" w:id="0">
    <w:p w14:paraId="108A2547" w14:textId="77777777" w:rsidR="00B53962" w:rsidRDefault="00B5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FE1A5" w14:textId="77777777" w:rsidR="00B53962" w:rsidRDefault="00B53962">
      <w:r>
        <w:separator/>
      </w:r>
    </w:p>
  </w:footnote>
  <w:footnote w:type="continuationSeparator" w:id="0">
    <w:p w14:paraId="0D403FC8" w14:textId="77777777" w:rsidR="00B53962" w:rsidRDefault="00B5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3053" w14:textId="77777777" w:rsidR="00CB742F" w:rsidRDefault="00CB742F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2C5F"/>
    <w:multiLevelType w:val="multilevel"/>
    <w:tmpl w:val="28C42C5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kOWI3YzZjMzMzNWY5MjAwZjYwMGU2MDQ0ZDMxNTMifQ=="/>
  </w:docVars>
  <w:rsids>
    <w:rsidRoot w:val="008A3A3F"/>
    <w:rsid w:val="000D64C2"/>
    <w:rsid w:val="00114399"/>
    <w:rsid w:val="001A5412"/>
    <w:rsid w:val="001B7AA7"/>
    <w:rsid w:val="001F3C18"/>
    <w:rsid w:val="00200A02"/>
    <w:rsid w:val="003A363B"/>
    <w:rsid w:val="003E07AB"/>
    <w:rsid w:val="0043763F"/>
    <w:rsid w:val="004A2A6C"/>
    <w:rsid w:val="0050352C"/>
    <w:rsid w:val="00587AC1"/>
    <w:rsid w:val="005D279D"/>
    <w:rsid w:val="00607D30"/>
    <w:rsid w:val="006168DE"/>
    <w:rsid w:val="006C3A5C"/>
    <w:rsid w:val="00752892"/>
    <w:rsid w:val="007A21CF"/>
    <w:rsid w:val="008661FA"/>
    <w:rsid w:val="008A3A3F"/>
    <w:rsid w:val="008C0694"/>
    <w:rsid w:val="00942CF1"/>
    <w:rsid w:val="009C76F7"/>
    <w:rsid w:val="00AE3EE3"/>
    <w:rsid w:val="00B12BAE"/>
    <w:rsid w:val="00B53962"/>
    <w:rsid w:val="00BB73B0"/>
    <w:rsid w:val="00CB742F"/>
    <w:rsid w:val="00CD6A39"/>
    <w:rsid w:val="00D525F5"/>
    <w:rsid w:val="00D820B7"/>
    <w:rsid w:val="00EE132E"/>
    <w:rsid w:val="00F22370"/>
    <w:rsid w:val="00F4172F"/>
    <w:rsid w:val="00FB62C3"/>
    <w:rsid w:val="00FD354F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EA37F"/>
  <w15:docId w15:val="{C5236C7A-A158-4D14-9E17-E43471DB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7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43763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16</cp:revision>
  <dcterms:created xsi:type="dcterms:W3CDTF">2015-11-26T01:58:00Z</dcterms:created>
  <dcterms:modified xsi:type="dcterms:W3CDTF">2025-10-16T02:58:00Z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