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07" w:rsidRPr="007454D2" w:rsidRDefault="00343B07" w:rsidP="008A3A3F">
      <w:pPr>
        <w:tabs>
          <w:tab w:val="left" w:pos="1630"/>
          <w:tab w:val="center" w:pos="4860"/>
        </w:tabs>
        <w:spacing w:line="360" w:lineRule="auto"/>
        <w:ind w:left="-180"/>
        <w:jc w:val="center"/>
        <w:rPr>
          <w:b/>
          <w:bCs/>
          <w:color w:val="000000"/>
          <w:sz w:val="32"/>
          <w:u w:val="single"/>
        </w:rPr>
      </w:pPr>
      <w:r w:rsidRPr="007454D2">
        <w:rPr>
          <w:b/>
          <w:color w:val="000000"/>
          <w:sz w:val="32"/>
        </w:rPr>
        <w:t>CURRICULUM VITAE</w:t>
      </w:r>
    </w:p>
    <w:p w:rsidR="00343B07" w:rsidRDefault="00343B07" w:rsidP="008A3A3F">
      <w:pPr>
        <w:tabs>
          <w:tab w:val="left" w:pos="840"/>
        </w:tabs>
        <w:rPr>
          <w:sz w:val="24"/>
        </w:rPr>
      </w:pPr>
    </w:p>
    <w:tbl>
      <w:tblPr>
        <w:tblW w:w="947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704"/>
        <w:gridCol w:w="2127"/>
        <w:gridCol w:w="1133"/>
        <w:gridCol w:w="1128"/>
        <w:gridCol w:w="2111"/>
      </w:tblGrid>
      <w:tr w:rsidR="00343B07" w:rsidRPr="00883BE7" w:rsidTr="00587AC1">
        <w:trPr>
          <w:cantSplit/>
          <w:trHeight w:val="456"/>
        </w:trPr>
        <w:tc>
          <w:tcPr>
            <w:tcW w:w="7365" w:type="dxa"/>
            <w:gridSpan w:val="5"/>
            <w:shd w:val="clear" w:color="auto" w:fill="00B050"/>
            <w:vAlign w:val="center"/>
          </w:tcPr>
          <w:p w:rsidR="00343B07" w:rsidRPr="00587AC1" w:rsidRDefault="00343B07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b/>
                <w:sz w:val="24"/>
              </w:rPr>
              <w:t xml:space="preserve">Personal Information </w:t>
            </w:r>
          </w:p>
        </w:tc>
        <w:tc>
          <w:tcPr>
            <w:tcW w:w="2111" w:type="dxa"/>
            <w:vMerge w:val="restart"/>
            <w:vAlign w:val="center"/>
          </w:tcPr>
          <w:p w:rsidR="00343B07" w:rsidRPr="00883BE7" w:rsidRDefault="00F87951" w:rsidP="00623C7F">
            <w:pPr>
              <w:jc w:val="center"/>
              <w:rPr>
                <w:sz w:val="24"/>
              </w:rPr>
            </w:pPr>
            <w:r>
              <w:rPr>
                <w:b/>
                <w:color w:val="000000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33.5pt">
                  <v:imagedata r:id="rId7" o:title=""/>
                </v:shape>
              </w:pict>
            </w:r>
          </w:p>
        </w:tc>
      </w:tr>
      <w:tr w:rsidR="00343B07" w:rsidRPr="00883BE7" w:rsidTr="00EE132E">
        <w:trPr>
          <w:cantSplit/>
          <w:trHeight w:val="456"/>
        </w:trPr>
        <w:tc>
          <w:tcPr>
            <w:tcW w:w="1273" w:type="dxa"/>
            <w:vAlign w:val="center"/>
          </w:tcPr>
          <w:p w:rsidR="00343B07" w:rsidRPr="003554E4" w:rsidRDefault="00343B07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Name</w:t>
            </w:r>
          </w:p>
        </w:tc>
        <w:tc>
          <w:tcPr>
            <w:tcW w:w="1704" w:type="dxa"/>
            <w:vAlign w:val="center"/>
          </w:tcPr>
          <w:p w:rsidR="00343B07" w:rsidRPr="003554E4" w:rsidRDefault="00343B07" w:rsidP="0062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Cao Gang</w:t>
            </w:r>
          </w:p>
        </w:tc>
        <w:tc>
          <w:tcPr>
            <w:tcW w:w="2127" w:type="dxa"/>
            <w:vAlign w:val="center"/>
          </w:tcPr>
          <w:p w:rsidR="00343B07" w:rsidRPr="003554E4" w:rsidRDefault="00343B07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Gender</w:t>
            </w:r>
          </w:p>
        </w:tc>
        <w:tc>
          <w:tcPr>
            <w:tcW w:w="2261" w:type="dxa"/>
            <w:gridSpan w:val="2"/>
            <w:tcMar>
              <w:left w:w="0" w:type="dxa"/>
              <w:right w:w="0" w:type="dxa"/>
            </w:tcMar>
            <w:vAlign w:val="center"/>
          </w:tcPr>
          <w:p w:rsidR="00343B07" w:rsidRPr="003554E4" w:rsidRDefault="00343B07" w:rsidP="0062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2111" w:type="dxa"/>
            <w:vMerge/>
            <w:vAlign w:val="center"/>
          </w:tcPr>
          <w:p w:rsidR="00343B07" w:rsidRPr="00883BE7" w:rsidRDefault="00343B07" w:rsidP="00623C7F">
            <w:pPr>
              <w:jc w:val="center"/>
              <w:rPr>
                <w:sz w:val="24"/>
              </w:rPr>
            </w:pPr>
          </w:p>
        </w:tc>
      </w:tr>
      <w:tr w:rsidR="00343B07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343B07" w:rsidRPr="003554E4" w:rsidRDefault="00343B07" w:rsidP="00EE13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Position Title</w:t>
            </w:r>
          </w:p>
        </w:tc>
        <w:tc>
          <w:tcPr>
            <w:tcW w:w="4388" w:type="dxa"/>
            <w:gridSpan w:val="3"/>
            <w:vAlign w:val="center"/>
          </w:tcPr>
          <w:p w:rsidR="00343B07" w:rsidRDefault="00343B07" w:rsidP="003163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Pr="003163E8">
              <w:rPr>
                <w:sz w:val="24"/>
              </w:rPr>
              <w:t>rofessor</w:t>
            </w:r>
          </w:p>
        </w:tc>
        <w:tc>
          <w:tcPr>
            <w:tcW w:w="2111" w:type="dxa"/>
            <w:vMerge/>
          </w:tcPr>
          <w:p w:rsidR="00343B07" w:rsidRPr="00883BE7" w:rsidRDefault="00343B07" w:rsidP="00623C7F">
            <w:pPr>
              <w:jc w:val="center"/>
              <w:rPr>
                <w:sz w:val="24"/>
              </w:rPr>
            </w:pPr>
          </w:p>
        </w:tc>
      </w:tr>
      <w:tr w:rsidR="00343B07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343B07" w:rsidRPr="003554E4" w:rsidRDefault="00343B07" w:rsidP="0062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Working Department</w:t>
            </w:r>
          </w:p>
        </w:tc>
        <w:tc>
          <w:tcPr>
            <w:tcW w:w="4388" w:type="dxa"/>
            <w:gridSpan w:val="3"/>
            <w:vAlign w:val="center"/>
          </w:tcPr>
          <w:p w:rsidR="00343B07" w:rsidRPr="005A4CBF" w:rsidRDefault="00343B07" w:rsidP="005A4CBF">
            <w:pPr>
              <w:jc w:val="center"/>
              <w:rPr>
                <w:sz w:val="24"/>
              </w:rPr>
            </w:pPr>
            <w:r w:rsidRPr="005A4CBF">
              <w:rPr>
                <w:sz w:val="24"/>
              </w:rPr>
              <w:t>Department of Preventive Veterinary</w:t>
            </w:r>
          </w:p>
          <w:p w:rsidR="00343B07" w:rsidRPr="003163E8" w:rsidRDefault="00343B07" w:rsidP="005A4CBF">
            <w:pPr>
              <w:jc w:val="center"/>
              <w:rPr>
                <w:sz w:val="24"/>
              </w:rPr>
            </w:pPr>
            <w:r w:rsidRPr="005A4CBF">
              <w:rPr>
                <w:sz w:val="24"/>
              </w:rPr>
              <w:t>Medicine, College of Veterinary Medicine</w:t>
            </w:r>
          </w:p>
        </w:tc>
        <w:tc>
          <w:tcPr>
            <w:tcW w:w="2111" w:type="dxa"/>
            <w:vMerge/>
          </w:tcPr>
          <w:p w:rsidR="00343B07" w:rsidRPr="00883BE7" w:rsidRDefault="00343B07" w:rsidP="00623C7F">
            <w:pPr>
              <w:jc w:val="center"/>
              <w:rPr>
                <w:sz w:val="24"/>
              </w:rPr>
            </w:pPr>
          </w:p>
        </w:tc>
      </w:tr>
      <w:tr w:rsidR="00343B07" w:rsidRPr="00883BE7" w:rsidTr="00EE132E">
        <w:trPr>
          <w:cantSplit/>
          <w:trHeight w:val="452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343B07" w:rsidRPr="003554E4" w:rsidRDefault="00343B07" w:rsidP="0062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6092" w:type="dxa"/>
            <w:gridSpan w:val="4"/>
            <w:vAlign w:val="center"/>
          </w:tcPr>
          <w:p w:rsidR="00343B07" w:rsidRPr="005A4CBF" w:rsidRDefault="00343B07" w:rsidP="00623C7F">
            <w:pPr>
              <w:jc w:val="center"/>
              <w:rPr>
                <w:b/>
                <w:sz w:val="24"/>
              </w:rPr>
            </w:pPr>
            <w:r w:rsidRPr="003554E4">
              <w:rPr>
                <w:sz w:val="24"/>
              </w:rPr>
              <w:t xml:space="preserve"> </w:t>
            </w:r>
            <w:r w:rsidRPr="005A4CBF">
              <w:rPr>
                <w:rFonts w:eastAsia="Times New Roman"/>
                <w:b/>
                <w:sz w:val="24"/>
              </w:rPr>
              <w:t xml:space="preserve"> </w:t>
            </w:r>
            <w:r w:rsidRPr="005A4CBF">
              <w:rPr>
                <w:rFonts w:eastAsia="Times New Roman"/>
                <w:b/>
                <w:color w:val="0000FF"/>
                <w:sz w:val="24"/>
              </w:rPr>
              <w:t>gcao@mail.hzau.edu.cn</w:t>
            </w:r>
          </w:p>
        </w:tc>
        <w:tc>
          <w:tcPr>
            <w:tcW w:w="2111" w:type="dxa"/>
            <w:vMerge/>
          </w:tcPr>
          <w:p w:rsidR="00343B07" w:rsidRPr="00883BE7" w:rsidRDefault="00343B07" w:rsidP="00623C7F">
            <w:pPr>
              <w:jc w:val="center"/>
              <w:rPr>
                <w:sz w:val="24"/>
              </w:rPr>
            </w:pPr>
          </w:p>
        </w:tc>
      </w:tr>
      <w:tr w:rsidR="00343B07" w:rsidRPr="00883BE7" w:rsidTr="00EE132E">
        <w:trPr>
          <w:cantSplit/>
          <w:trHeight w:val="680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343B07" w:rsidRPr="00883BE7" w:rsidRDefault="00343B07" w:rsidP="0062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092" w:type="dxa"/>
            <w:gridSpan w:val="4"/>
            <w:vAlign w:val="center"/>
          </w:tcPr>
          <w:p w:rsidR="00343B07" w:rsidRPr="005A4CBF" w:rsidRDefault="00343B07" w:rsidP="005A4CBF">
            <w:pPr>
              <w:jc w:val="center"/>
              <w:rPr>
                <w:kern w:val="0"/>
                <w:sz w:val="24"/>
              </w:rPr>
            </w:pPr>
            <w:r w:rsidRPr="005A4CBF">
              <w:rPr>
                <w:rFonts w:eastAsia="Times New Roman"/>
                <w:noProof/>
                <w:kern w:val="0"/>
                <w:sz w:val="24"/>
              </w:rPr>
              <w:t>State key Laboratory of</w:t>
            </w:r>
            <w:r w:rsidRPr="005A4CBF">
              <w:rPr>
                <w:kern w:val="0"/>
                <w:sz w:val="24"/>
              </w:rPr>
              <w:t xml:space="preserve"> </w:t>
            </w:r>
            <w:r w:rsidRPr="005A4CBF">
              <w:rPr>
                <w:rFonts w:eastAsia="Times New Roman"/>
                <w:noProof/>
                <w:kern w:val="0"/>
                <w:sz w:val="24"/>
              </w:rPr>
              <w:t xml:space="preserve">Agricultural Microbiology </w:t>
            </w:r>
          </w:p>
          <w:p w:rsidR="00343B07" w:rsidRPr="005A4CBF" w:rsidRDefault="00343B07" w:rsidP="005A4CBF">
            <w:pPr>
              <w:jc w:val="center"/>
              <w:rPr>
                <w:kern w:val="0"/>
                <w:sz w:val="24"/>
              </w:rPr>
            </w:pPr>
            <w:r w:rsidRPr="005A4CBF">
              <w:rPr>
                <w:rFonts w:eastAsia="Times New Roman"/>
                <w:noProof/>
                <w:kern w:val="0"/>
                <w:sz w:val="24"/>
              </w:rPr>
              <w:t>College of Veterinary Medicine</w:t>
            </w:r>
            <w:r w:rsidRPr="005A4CBF">
              <w:rPr>
                <w:kern w:val="0"/>
                <w:sz w:val="24"/>
              </w:rPr>
              <w:t xml:space="preserve"> </w:t>
            </w:r>
          </w:p>
          <w:p w:rsidR="00343B07" w:rsidRPr="005A4CBF" w:rsidRDefault="00343B07" w:rsidP="005A4CBF">
            <w:pPr>
              <w:jc w:val="center"/>
              <w:rPr>
                <w:kern w:val="0"/>
                <w:sz w:val="24"/>
              </w:rPr>
            </w:pPr>
            <w:r w:rsidRPr="005A4CBF">
              <w:rPr>
                <w:rFonts w:eastAsia="Times New Roman"/>
                <w:noProof/>
                <w:kern w:val="0"/>
                <w:sz w:val="24"/>
              </w:rPr>
              <w:t xml:space="preserve">Huazhong Agricultural University </w:t>
            </w:r>
          </w:p>
          <w:p w:rsidR="00343B07" w:rsidRPr="002912E4" w:rsidRDefault="00343B07" w:rsidP="005A4CBF">
            <w:pPr>
              <w:jc w:val="center"/>
              <w:rPr>
                <w:sz w:val="24"/>
              </w:rPr>
            </w:pPr>
            <w:r w:rsidRPr="005A4CBF">
              <w:rPr>
                <w:rFonts w:eastAsia="Times New Roman"/>
                <w:noProof/>
                <w:kern w:val="0"/>
                <w:sz w:val="24"/>
              </w:rPr>
              <w:t>1 Shizishan St.,</w:t>
            </w:r>
            <w:r w:rsidRPr="005A4CBF">
              <w:rPr>
                <w:kern w:val="0"/>
                <w:sz w:val="24"/>
              </w:rPr>
              <w:t xml:space="preserve"> </w:t>
            </w:r>
            <w:r w:rsidRPr="005A4CBF">
              <w:rPr>
                <w:rFonts w:eastAsia="Times New Roman"/>
                <w:noProof/>
                <w:kern w:val="0"/>
                <w:sz w:val="24"/>
              </w:rPr>
              <w:t>Wuhan, China 430070</w:t>
            </w:r>
          </w:p>
        </w:tc>
        <w:tc>
          <w:tcPr>
            <w:tcW w:w="2111" w:type="dxa"/>
            <w:vMerge/>
          </w:tcPr>
          <w:p w:rsidR="00343B07" w:rsidRPr="00883BE7" w:rsidRDefault="00343B07" w:rsidP="00623C7F">
            <w:pPr>
              <w:jc w:val="center"/>
              <w:rPr>
                <w:sz w:val="24"/>
              </w:rPr>
            </w:pPr>
          </w:p>
        </w:tc>
      </w:tr>
      <w:tr w:rsidR="00343B07" w:rsidRPr="00883BE7" w:rsidTr="00EE132E">
        <w:trPr>
          <w:cantSplit/>
          <w:trHeight w:val="285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343B07" w:rsidRPr="00883BE7" w:rsidRDefault="00343B07" w:rsidP="0062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3831" w:type="dxa"/>
            <w:gridSpan w:val="2"/>
            <w:vAlign w:val="center"/>
          </w:tcPr>
          <w:p w:rsidR="00343B07" w:rsidRPr="00C26909" w:rsidRDefault="00343B07" w:rsidP="00623C7F">
            <w:pPr>
              <w:jc w:val="center"/>
              <w:rPr>
                <w:sz w:val="24"/>
              </w:rPr>
            </w:pPr>
            <w:r w:rsidRPr="00C26909">
              <w:rPr>
                <w:sz w:val="24"/>
              </w:rPr>
              <w:t>086-</w:t>
            </w:r>
            <w:r w:rsidR="00F87951">
              <w:rPr>
                <w:rFonts w:eastAsia="Times New Roman"/>
                <w:sz w:val="23"/>
              </w:rPr>
              <w:t>15327266790</w:t>
            </w:r>
            <w:bookmarkStart w:id="0" w:name="_GoBack"/>
            <w:bookmarkEnd w:id="0"/>
          </w:p>
        </w:tc>
        <w:tc>
          <w:tcPr>
            <w:tcW w:w="1133" w:type="dxa"/>
            <w:vAlign w:val="center"/>
          </w:tcPr>
          <w:p w:rsidR="00343B07" w:rsidRPr="00883BE7" w:rsidRDefault="00343B07" w:rsidP="0062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Fax</w:t>
            </w:r>
            <w:r w:rsidRPr="00883BE7">
              <w:rPr>
                <w:sz w:val="24"/>
              </w:rPr>
              <w:t xml:space="preserve"> </w:t>
            </w:r>
          </w:p>
        </w:tc>
        <w:tc>
          <w:tcPr>
            <w:tcW w:w="3239" w:type="dxa"/>
            <w:gridSpan w:val="2"/>
            <w:vAlign w:val="center"/>
          </w:tcPr>
          <w:p w:rsidR="00343B07" w:rsidRPr="00883BE7" w:rsidRDefault="00343B07" w:rsidP="00623C7F">
            <w:pPr>
              <w:jc w:val="center"/>
              <w:rPr>
                <w:sz w:val="24"/>
              </w:rPr>
            </w:pPr>
          </w:p>
        </w:tc>
      </w:tr>
      <w:tr w:rsidR="00343B07" w:rsidRPr="00883BE7" w:rsidTr="00587AC1">
        <w:trPr>
          <w:trHeight w:val="38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43B07" w:rsidRPr="00587AC1" w:rsidRDefault="00343B07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b/>
                <w:sz w:val="24"/>
              </w:rPr>
              <w:t xml:space="preserve">Research Interest </w:t>
            </w:r>
          </w:p>
        </w:tc>
      </w:tr>
      <w:tr w:rsidR="00343B07" w:rsidRPr="00883BE7" w:rsidTr="00587AC1">
        <w:trPr>
          <w:trHeight w:val="1543"/>
        </w:trPr>
        <w:tc>
          <w:tcPr>
            <w:tcW w:w="9476" w:type="dxa"/>
            <w:gridSpan w:val="6"/>
            <w:tcMar>
              <w:left w:w="0" w:type="dxa"/>
              <w:right w:w="0" w:type="dxa"/>
            </w:tcMar>
            <w:vAlign w:val="center"/>
          </w:tcPr>
          <w:p w:rsidR="00343B07" w:rsidRDefault="00343B07" w:rsidP="007C2887">
            <w:pPr>
              <w:ind w:right="80" w:firstLine="480"/>
              <w:rPr>
                <w:sz w:val="24"/>
              </w:rPr>
            </w:pPr>
          </w:p>
          <w:p w:rsidR="00343B07" w:rsidRDefault="00343B07" w:rsidP="00644687">
            <w:pPr>
              <w:spacing w:line="281" w:lineRule="auto"/>
              <w:ind w:firstLineChars="200" w:firstLine="48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 am a “</w:t>
            </w:r>
            <w:proofErr w:type="spellStart"/>
            <w:r>
              <w:rPr>
                <w:rFonts w:eastAsia="Times New Roman"/>
                <w:sz w:val="24"/>
              </w:rPr>
              <w:t>Chutian</w:t>
            </w:r>
            <w:proofErr w:type="spellEnd"/>
            <w:r>
              <w:rPr>
                <w:rFonts w:eastAsia="Times New Roman"/>
                <w:sz w:val="24"/>
              </w:rPr>
              <w:t xml:space="preserve"> Scholar professor” (a distinguished professor title), just moved back from Cold Spring Harbor Laboratory. I am currently setting up a multidisciplinary lab in State key Laboratory of Agricultural Microbiology at HZAU. My main research interests include:</w:t>
            </w:r>
          </w:p>
          <w:p w:rsidR="00343B07" w:rsidRDefault="00343B07" w:rsidP="00644687">
            <w:pPr>
              <w:spacing w:line="313" w:lineRule="exact"/>
              <w:rPr>
                <w:rFonts w:eastAsia="Times New Roman"/>
                <w:sz w:val="24"/>
              </w:rPr>
            </w:pPr>
          </w:p>
          <w:p w:rsidR="00343B07" w:rsidRDefault="00343B07" w:rsidP="00644687">
            <w:pPr>
              <w:widowControl/>
              <w:numPr>
                <w:ilvl w:val="0"/>
                <w:numId w:val="13"/>
              </w:numPr>
              <w:tabs>
                <w:tab w:val="left" w:pos="720"/>
              </w:tabs>
              <w:spacing w:line="240" w:lineRule="atLeast"/>
              <w:rPr>
                <w:rFonts w:ascii="Symbol" w:eastAsia="Times New Roman" w:hAnsi="Symbol"/>
              </w:rPr>
            </w:pPr>
            <w:r>
              <w:rPr>
                <w:rFonts w:eastAsia="Times New Roman"/>
                <w:sz w:val="24"/>
              </w:rPr>
              <w:t>Interaction between Neurotropic virus and Central Nervous System.</w:t>
            </w:r>
          </w:p>
          <w:p w:rsidR="00343B07" w:rsidRDefault="00343B07" w:rsidP="00644687">
            <w:pPr>
              <w:spacing w:line="192" w:lineRule="exact"/>
              <w:rPr>
                <w:rFonts w:ascii="Symbol" w:eastAsia="Times New Roman" w:hAnsi="Symbol"/>
              </w:rPr>
            </w:pPr>
          </w:p>
          <w:p w:rsidR="00343B07" w:rsidRDefault="00343B07" w:rsidP="00644687">
            <w:pPr>
              <w:widowControl/>
              <w:numPr>
                <w:ilvl w:val="0"/>
                <w:numId w:val="13"/>
              </w:numPr>
              <w:tabs>
                <w:tab w:val="left" w:pos="720"/>
              </w:tabs>
              <w:spacing w:line="240" w:lineRule="atLeast"/>
              <w:rPr>
                <w:rFonts w:ascii="Symbol" w:eastAsia="Times New Roman" w:hAnsi="Symbol"/>
              </w:rPr>
            </w:pPr>
            <w:r>
              <w:rPr>
                <w:rFonts w:eastAsia="Times New Roman"/>
                <w:sz w:val="24"/>
              </w:rPr>
              <w:t xml:space="preserve">Using </w:t>
            </w:r>
            <w:proofErr w:type="gramStart"/>
            <w:r>
              <w:rPr>
                <w:rFonts w:eastAsia="Times New Roman"/>
                <w:sz w:val="24"/>
              </w:rPr>
              <w:t>Neurotropic</w:t>
            </w:r>
            <w:proofErr w:type="gramEnd"/>
            <w:r>
              <w:rPr>
                <w:rFonts w:eastAsia="Times New Roman"/>
                <w:sz w:val="24"/>
              </w:rPr>
              <w:t xml:space="preserve"> virus as a tool to explore Neural circuit.</w:t>
            </w:r>
          </w:p>
          <w:p w:rsidR="00343B07" w:rsidRDefault="00343B07" w:rsidP="00644687">
            <w:pPr>
              <w:spacing w:line="192" w:lineRule="exact"/>
              <w:rPr>
                <w:rFonts w:ascii="Symbol" w:eastAsia="Times New Roman" w:hAnsi="Symbol"/>
              </w:rPr>
            </w:pPr>
          </w:p>
          <w:p w:rsidR="00343B07" w:rsidRDefault="00343B07" w:rsidP="00644687">
            <w:pPr>
              <w:widowControl/>
              <w:numPr>
                <w:ilvl w:val="0"/>
                <w:numId w:val="13"/>
              </w:numPr>
              <w:tabs>
                <w:tab w:val="left" w:pos="726"/>
              </w:tabs>
              <w:ind w:right="1080"/>
              <w:jc w:val="left"/>
              <w:rPr>
                <w:rFonts w:ascii="Symbol" w:eastAsia="Times New Roman" w:hAnsi="Symbol"/>
              </w:rPr>
            </w:pPr>
            <w:r>
              <w:rPr>
                <w:rFonts w:eastAsia="Times New Roman"/>
                <w:sz w:val="24"/>
              </w:rPr>
              <w:t xml:space="preserve">Molecular mechanisms of virus induced </w:t>
            </w:r>
            <w:proofErr w:type="gramStart"/>
            <w:r>
              <w:rPr>
                <w:rFonts w:eastAsia="Times New Roman"/>
                <w:sz w:val="24"/>
              </w:rPr>
              <w:t>Neural</w:t>
            </w:r>
            <w:proofErr w:type="gramEnd"/>
            <w:r>
              <w:rPr>
                <w:rFonts w:eastAsia="Times New Roman"/>
                <w:sz w:val="24"/>
              </w:rPr>
              <w:t xml:space="preserve"> system disorder and </w:t>
            </w:r>
            <w:proofErr w:type="spellStart"/>
            <w:r>
              <w:rPr>
                <w:rFonts w:eastAsia="Times New Roman"/>
                <w:sz w:val="24"/>
              </w:rPr>
              <w:t>Neurodegeration</w:t>
            </w:r>
            <w:proofErr w:type="spellEnd"/>
            <w:r>
              <w:rPr>
                <w:rFonts w:eastAsia="Times New Roman"/>
                <w:sz w:val="24"/>
              </w:rPr>
              <w:t>.</w:t>
            </w:r>
          </w:p>
          <w:p w:rsidR="00343B07" w:rsidRPr="00587AC1" w:rsidRDefault="00343B07" w:rsidP="007C2887">
            <w:pPr>
              <w:pStyle w:val="a6"/>
              <w:ind w:firstLineChars="0" w:firstLine="0"/>
              <w:jc w:val="left"/>
              <w:rPr>
                <w:sz w:val="24"/>
              </w:rPr>
            </w:pPr>
          </w:p>
        </w:tc>
      </w:tr>
      <w:tr w:rsidR="00343B07" w:rsidRPr="00883BE7" w:rsidTr="003A363B">
        <w:trPr>
          <w:trHeight w:val="41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43B07" w:rsidRPr="00587AC1" w:rsidRDefault="00343B07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b/>
                <w:sz w:val="24"/>
              </w:rPr>
              <w:t>Professional Membership</w:t>
            </w:r>
            <w:r>
              <w:rPr>
                <w:b/>
                <w:sz w:val="24"/>
              </w:rPr>
              <w:t>s</w:t>
            </w:r>
          </w:p>
        </w:tc>
      </w:tr>
      <w:tr w:rsidR="00343B07" w:rsidRPr="00883BE7" w:rsidTr="00587AC1">
        <w:trPr>
          <w:trHeight w:val="1528"/>
        </w:trPr>
        <w:tc>
          <w:tcPr>
            <w:tcW w:w="9476" w:type="dxa"/>
            <w:gridSpan w:val="6"/>
            <w:vAlign w:val="center"/>
          </w:tcPr>
          <w:p w:rsidR="00343B07" w:rsidRPr="005A4CBF" w:rsidRDefault="00343B07" w:rsidP="005A4CBF">
            <w:pPr>
              <w:numPr>
                <w:ilvl w:val="0"/>
                <w:numId w:val="11"/>
              </w:numPr>
              <w:spacing w:line="240" w:lineRule="atLeast"/>
              <w:rPr>
                <w:rFonts w:eastAsia="Times New Roman"/>
                <w:sz w:val="24"/>
              </w:rPr>
            </w:pPr>
            <w:r w:rsidRPr="005A4CBF">
              <w:rPr>
                <w:rFonts w:eastAsia="Times New Roman"/>
                <w:sz w:val="24"/>
              </w:rPr>
              <w:t>Society for Neuroscience</w:t>
            </w:r>
            <w:r w:rsidR="005A431F">
              <w:rPr>
                <w:noProof/>
              </w:rPr>
              <w:pict>
                <v:shape id="_x0000_s1026" type="#_x0000_t75" style="position:absolute;left:0;text-align:left;margin-left:10.7pt;margin-top:-9.1pt;width:6.1pt;height:6.25pt;z-index:-2;mso-position-horizontal-relative:text;mso-position-vertical-relative:text" o:allowincell="f">
                  <v:imagedata r:id="rId8" o:title=""/>
                </v:shape>
              </w:pict>
            </w:r>
          </w:p>
          <w:p w:rsidR="00343B07" w:rsidRPr="005A4CBF" w:rsidRDefault="00343B07" w:rsidP="005A4CBF">
            <w:pPr>
              <w:numPr>
                <w:ilvl w:val="0"/>
                <w:numId w:val="11"/>
              </w:numPr>
              <w:spacing w:line="240" w:lineRule="atLeast"/>
              <w:rPr>
                <w:rFonts w:eastAsia="Times New Roman"/>
                <w:sz w:val="24"/>
              </w:rPr>
            </w:pPr>
            <w:r w:rsidRPr="005A4CBF">
              <w:rPr>
                <w:rFonts w:eastAsia="Times New Roman"/>
                <w:sz w:val="24"/>
              </w:rPr>
              <w:t>Chinese Life Science Professionals Association</w:t>
            </w:r>
            <w:r w:rsidR="005A431F">
              <w:rPr>
                <w:noProof/>
              </w:rPr>
              <w:pict>
                <v:shape id="_x0000_s1027" type="#_x0000_t75" style="position:absolute;left:0;text-align:left;margin-left:10.7pt;margin-top:-8.2pt;width:6.1pt;height:6.25pt;z-index:-1;mso-position-horizontal-relative:text;mso-position-vertical-relative:text" o:allowincell="f">
                  <v:imagedata r:id="rId8" o:title=""/>
                </v:shape>
              </w:pict>
            </w:r>
          </w:p>
          <w:p w:rsidR="00343B07" w:rsidRPr="005A4CBF" w:rsidRDefault="00343B07" w:rsidP="005A4CBF">
            <w:pPr>
              <w:numPr>
                <w:ilvl w:val="0"/>
                <w:numId w:val="11"/>
              </w:numPr>
              <w:spacing w:line="240" w:lineRule="atLeast"/>
              <w:rPr>
                <w:sz w:val="24"/>
              </w:rPr>
            </w:pPr>
            <w:r w:rsidRPr="005A4CBF">
              <w:rPr>
                <w:sz w:val="24"/>
              </w:rPr>
              <w:t>Chinese Society for Neuroscience</w:t>
            </w:r>
          </w:p>
        </w:tc>
      </w:tr>
      <w:tr w:rsidR="00343B07" w:rsidRPr="00883BE7" w:rsidTr="003A363B">
        <w:trPr>
          <w:trHeight w:val="444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43B07" w:rsidRPr="00587AC1" w:rsidRDefault="00343B07" w:rsidP="00623C7F">
            <w:pPr>
              <w:jc w:val="left"/>
              <w:rPr>
                <w:b/>
                <w:sz w:val="24"/>
              </w:rPr>
            </w:pPr>
            <w:r w:rsidRPr="00587AC1">
              <w:rPr>
                <w:b/>
                <w:sz w:val="24"/>
              </w:rPr>
              <w:t>Other Roles</w:t>
            </w:r>
          </w:p>
        </w:tc>
      </w:tr>
      <w:tr w:rsidR="00343B07" w:rsidRPr="00883BE7" w:rsidTr="00587AC1">
        <w:tblPrEx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9476" w:type="dxa"/>
            <w:gridSpan w:val="6"/>
            <w:vAlign w:val="center"/>
          </w:tcPr>
          <w:p w:rsidR="00343B07" w:rsidRPr="00587AC1" w:rsidRDefault="00343B07" w:rsidP="00752892">
            <w:pPr>
              <w:pStyle w:val="a6"/>
              <w:ind w:left="420" w:firstLineChars="0" w:firstLine="0"/>
              <w:rPr>
                <w:sz w:val="24"/>
              </w:rPr>
            </w:pPr>
          </w:p>
        </w:tc>
      </w:tr>
      <w:tr w:rsidR="00343B07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43B07" w:rsidRPr="00752892" w:rsidRDefault="00343B07" w:rsidP="006C3A5C">
            <w:pPr>
              <w:rPr>
                <w:b/>
                <w:sz w:val="24"/>
              </w:rPr>
            </w:pPr>
            <w:r w:rsidRPr="00752892">
              <w:rPr>
                <w:b/>
                <w:sz w:val="24"/>
              </w:rPr>
              <w:t xml:space="preserve">Education </w:t>
            </w:r>
            <w:r>
              <w:rPr>
                <w:b/>
                <w:sz w:val="24"/>
              </w:rPr>
              <w:t>&amp;</w:t>
            </w:r>
            <w:r w:rsidRPr="00752892">
              <w:rPr>
                <w:b/>
                <w:sz w:val="24"/>
              </w:rPr>
              <w:t xml:space="preserve"> Working Experience</w:t>
            </w:r>
          </w:p>
        </w:tc>
      </w:tr>
      <w:tr w:rsidR="00343B07" w:rsidRPr="00883BE7" w:rsidTr="003A363B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vAlign w:val="center"/>
          </w:tcPr>
          <w:p w:rsidR="00343B07" w:rsidRPr="00DF7B05" w:rsidRDefault="00343B07" w:rsidP="00644687">
            <w:pPr>
              <w:spacing w:line="240" w:lineRule="atLeas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2013-</w:t>
            </w:r>
            <w:r>
              <w:rPr>
                <w:sz w:val="24"/>
              </w:rPr>
              <w:t xml:space="preserve"> Present   </w:t>
            </w:r>
            <w:r>
              <w:rPr>
                <w:rFonts w:eastAsia="Times New Roman"/>
                <w:sz w:val="24"/>
              </w:rPr>
              <w:t>Professor</w:t>
            </w:r>
            <w:r>
              <w:rPr>
                <w:sz w:val="24"/>
              </w:rPr>
              <w:t>,</w:t>
            </w:r>
          </w:p>
          <w:p w:rsidR="00343B07" w:rsidRDefault="00343B07" w:rsidP="00497553">
            <w:pPr>
              <w:pStyle w:val="a6"/>
              <w:ind w:firstLineChars="725" w:firstLine="1740"/>
              <w:rPr>
                <w:sz w:val="24"/>
              </w:rPr>
            </w:pPr>
            <w:proofErr w:type="spellStart"/>
            <w:r>
              <w:rPr>
                <w:sz w:val="24"/>
              </w:rPr>
              <w:t>Huazhong</w:t>
            </w:r>
            <w:proofErr w:type="spellEnd"/>
            <w:r>
              <w:rPr>
                <w:sz w:val="24"/>
              </w:rPr>
              <w:t xml:space="preserve"> Agricultural University, Wuhan, </w:t>
            </w:r>
            <w:r>
              <w:rPr>
                <w:rFonts w:eastAsia="Times New Roman"/>
                <w:sz w:val="24"/>
              </w:rPr>
              <w:t>China</w:t>
            </w:r>
            <w:r>
              <w:rPr>
                <w:sz w:val="24"/>
              </w:rPr>
              <w:t>.</w:t>
            </w:r>
          </w:p>
          <w:p w:rsidR="00343B07" w:rsidRDefault="00343B07" w:rsidP="00644687">
            <w:pPr>
              <w:pStyle w:val="a6"/>
              <w:ind w:firstLineChars="0" w:firstLine="0"/>
              <w:rPr>
                <w:sz w:val="24"/>
              </w:rPr>
            </w:pPr>
          </w:p>
          <w:p w:rsidR="00343B07" w:rsidRDefault="00343B07" w:rsidP="00644687">
            <w:pPr>
              <w:spacing w:line="240" w:lineRule="atLeas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2010-2012</w:t>
            </w:r>
            <w:r>
              <w:rPr>
                <w:sz w:val="24"/>
              </w:rPr>
              <w:t xml:space="preserve">      </w:t>
            </w:r>
            <w:r>
              <w:rPr>
                <w:rFonts w:eastAsia="Times New Roman"/>
                <w:sz w:val="24"/>
              </w:rPr>
              <w:t>Postdoc,</w:t>
            </w:r>
          </w:p>
          <w:p w:rsidR="00343B07" w:rsidRDefault="00343B07" w:rsidP="00497553">
            <w:pPr>
              <w:pStyle w:val="a6"/>
              <w:ind w:firstLineChars="725" w:firstLine="1740"/>
              <w:rPr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Cold Spring Harbor Laboratory,</w:t>
            </w:r>
            <w:r>
              <w:rPr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USA</w:t>
            </w:r>
          </w:p>
          <w:p w:rsidR="00343B07" w:rsidRDefault="00343B07" w:rsidP="00644687">
            <w:pPr>
              <w:spacing w:line="240" w:lineRule="atLeas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2008-2010</w:t>
            </w:r>
            <w:r>
              <w:rPr>
                <w:sz w:val="24"/>
              </w:rPr>
              <w:t xml:space="preserve">     </w:t>
            </w:r>
            <w:r>
              <w:rPr>
                <w:rFonts w:eastAsia="Times New Roman"/>
                <w:sz w:val="24"/>
              </w:rPr>
              <w:t>Postdoc,</w:t>
            </w:r>
          </w:p>
          <w:p w:rsidR="00343B07" w:rsidRDefault="00343B07" w:rsidP="00497553">
            <w:pPr>
              <w:pStyle w:val="a6"/>
              <w:ind w:firstLineChars="675" w:firstLine="1620"/>
              <w:rPr>
                <w:sz w:val="24"/>
              </w:rPr>
            </w:pPr>
            <w:r>
              <w:rPr>
                <w:rFonts w:eastAsia="Times New Roman"/>
                <w:sz w:val="24"/>
              </w:rPr>
              <w:t>Burnham Institute for Medical Research,</w:t>
            </w:r>
            <w:r>
              <w:rPr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USA</w:t>
            </w:r>
          </w:p>
          <w:p w:rsidR="00343B07" w:rsidRDefault="00343B07" w:rsidP="00644687">
            <w:pPr>
              <w:pStyle w:val="a6"/>
              <w:ind w:firstLineChars="700" w:firstLine="1680"/>
              <w:rPr>
                <w:sz w:val="24"/>
              </w:rPr>
            </w:pPr>
          </w:p>
          <w:p w:rsidR="00343B07" w:rsidRDefault="00343B07" w:rsidP="00644687">
            <w:pPr>
              <w:spacing w:line="240" w:lineRule="atLeas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2004-2008</w:t>
            </w:r>
            <w:r>
              <w:rPr>
                <w:sz w:val="24"/>
              </w:rPr>
              <w:t xml:space="preserve">     </w:t>
            </w:r>
            <w:r>
              <w:rPr>
                <w:rFonts w:eastAsia="Times New Roman"/>
                <w:sz w:val="24"/>
              </w:rPr>
              <w:t>Doctor,</w:t>
            </w:r>
          </w:p>
          <w:p w:rsidR="00343B07" w:rsidRDefault="00343B07" w:rsidP="00497553">
            <w:pPr>
              <w:pStyle w:val="a6"/>
              <w:ind w:firstLineChars="675" w:firstLine="1620"/>
              <w:rPr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Radboud</w:t>
            </w:r>
            <w:proofErr w:type="spellEnd"/>
            <w:r>
              <w:rPr>
                <w:rFonts w:eastAsia="Times New Roman"/>
                <w:sz w:val="24"/>
              </w:rPr>
              <w:t xml:space="preserve"> University Nijmegen,</w:t>
            </w:r>
            <w:r>
              <w:rPr>
                <w:sz w:val="24"/>
              </w:rPr>
              <w:t xml:space="preserve"> The Netherlands</w:t>
            </w:r>
          </w:p>
          <w:p w:rsidR="00343B07" w:rsidRDefault="00343B07" w:rsidP="00DF7B05">
            <w:pPr>
              <w:pStyle w:val="a6"/>
              <w:ind w:firstLineChars="700" w:firstLine="1654"/>
              <w:rPr>
                <w:w w:val="99"/>
                <w:sz w:val="24"/>
              </w:rPr>
            </w:pPr>
          </w:p>
          <w:p w:rsidR="00343B07" w:rsidRDefault="00343B07" w:rsidP="00DF7B05">
            <w:pPr>
              <w:numPr>
                <w:ilvl w:val="1"/>
                <w:numId w:val="14"/>
              </w:numPr>
              <w:spacing w:line="240" w:lineRule="atLeas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Resea</w:t>
            </w:r>
            <w:r>
              <w:rPr>
                <w:sz w:val="24"/>
              </w:rPr>
              <w:t>r</w:t>
            </w:r>
            <w:r>
              <w:rPr>
                <w:rFonts w:eastAsia="Times New Roman"/>
                <w:sz w:val="24"/>
              </w:rPr>
              <w:t>ch as</w:t>
            </w:r>
            <w:r>
              <w:rPr>
                <w:sz w:val="24"/>
              </w:rPr>
              <w:t>s</w:t>
            </w:r>
            <w:r>
              <w:rPr>
                <w:rFonts w:eastAsia="Times New Roman"/>
                <w:sz w:val="24"/>
              </w:rPr>
              <w:t xml:space="preserve">istant,   </w:t>
            </w:r>
          </w:p>
          <w:p w:rsidR="00343B07" w:rsidRDefault="00343B07" w:rsidP="00497553">
            <w:pPr>
              <w:pStyle w:val="a6"/>
              <w:ind w:firstLineChars="675" w:firstLine="1620"/>
              <w:rPr>
                <w:sz w:val="24"/>
              </w:rPr>
            </w:pPr>
            <w:r>
              <w:rPr>
                <w:rFonts w:eastAsia="Times New Roman"/>
                <w:sz w:val="24"/>
              </w:rPr>
              <w:t>Marburg University,</w:t>
            </w:r>
            <w:r>
              <w:rPr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Germany</w:t>
            </w:r>
          </w:p>
          <w:p w:rsidR="00343B07" w:rsidRDefault="00343B07" w:rsidP="00DF7B05">
            <w:pPr>
              <w:pStyle w:val="a6"/>
              <w:ind w:firstLineChars="700" w:firstLine="1680"/>
              <w:rPr>
                <w:sz w:val="24"/>
              </w:rPr>
            </w:pPr>
          </w:p>
          <w:p w:rsidR="00343B07" w:rsidRDefault="00343B07" w:rsidP="00DF7B05">
            <w:pPr>
              <w:spacing w:line="240" w:lineRule="atLeas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1999-2002</w:t>
            </w:r>
            <w:r>
              <w:rPr>
                <w:sz w:val="24"/>
              </w:rPr>
              <w:t xml:space="preserve">     </w:t>
            </w:r>
            <w:r>
              <w:rPr>
                <w:rFonts w:eastAsia="Times New Roman"/>
                <w:sz w:val="24"/>
              </w:rPr>
              <w:t>Master,</w:t>
            </w:r>
          </w:p>
          <w:p w:rsidR="00343B07" w:rsidRDefault="00343B07" w:rsidP="00497553">
            <w:pPr>
              <w:pStyle w:val="a6"/>
              <w:ind w:firstLineChars="675" w:firstLine="1620"/>
              <w:rPr>
                <w:sz w:val="24"/>
              </w:rPr>
            </w:pPr>
            <w:r>
              <w:rPr>
                <w:rFonts w:eastAsia="Times New Roman"/>
                <w:sz w:val="24"/>
              </w:rPr>
              <w:t>Sichuan Agricultural University,</w:t>
            </w:r>
            <w:r>
              <w:rPr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China</w:t>
            </w:r>
          </w:p>
          <w:p w:rsidR="00343B07" w:rsidRDefault="00343B07" w:rsidP="00DF7B05">
            <w:pPr>
              <w:pStyle w:val="a6"/>
              <w:ind w:firstLineChars="700" w:firstLine="1680"/>
              <w:rPr>
                <w:sz w:val="24"/>
              </w:rPr>
            </w:pPr>
          </w:p>
          <w:p w:rsidR="00343B07" w:rsidRDefault="00343B07" w:rsidP="00DF7B05">
            <w:pPr>
              <w:spacing w:line="240" w:lineRule="atLeas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1995-1999</w:t>
            </w:r>
            <w:r>
              <w:rPr>
                <w:sz w:val="24"/>
              </w:rPr>
              <w:t xml:space="preserve">     </w:t>
            </w:r>
            <w:r>
              <w:rPr>
                <w:rFonts w:eastAsia="Times New Roman"/>
                <w:sz w:val="24"/>
              </w:rPr>
              <w:t>Bachelor,</w:t>
            </w:r>
          </w:p>
          <w:p w:rsidR="00343B07" w:rsidRDefault="00343B07" w:rsidP="00497553">
            <w:pPr>
              <w:spacing w:line="240" w:lineRule="atLeast"/>
              <w:ind w:firstLineChars="700" w:firstLine="1680"/>
              <w:rPr>
                <w:sz w:val="24"/>
              </w:rPr>
            </w:pPr>
            <w:r w:rsidRPr="00DF7B05">
              <w:rPr>
                <w:sz w:val="24"/>
              </w:rPr>
              <w:t>Sichuan Agricultural University, China</w:t>
            </w:r>
          </w:p>
          <w:p w:rsidR="00343B07" w:rsidRPr="00DF7B05" w:rsidRDefault="00343B07" w:rsidP="00DF7B05">
            <w:pPr>
              <w:spacing w:line="240" w:lineRule="atLeast"/>
              <w:ind w:leftChars="67" w:left="141" w:firstLineChars="650" w:firstLine="1560"/>
              <w:rPr>
                <w:sz w:val="24"/>
              </w:rPr>
            </w:pPr>
          </w:p>
        </w:tc>
      </w:tr>
      <w:tr w:rsidR="00343B07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43B07" w:rsidRPr="00752892" w:rsidRDefault="00343B07" w:rsidP="00623C7F">
            <w:pPr>
              <w:rPr>
                <w:b/>
                <w:sz w:val="24"/>
              </w:rPr>
            </w:pPr>
            <w:r w:rsidRPr="00752892">
              <w:rPr>
                <w:b/>
                <w:sz w:val="24"/>
              </w:rPr>
              <w:lastRenderedPageBreak/>
              <w:t>Publications</w:t>
            </w:r>
          </w:p>
        </w:tc>
      </w:tr>
      <w:tr w:rsidR="00343B07" w:rsidRPr="00883BE7" w:rsidTr="00E26B3C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9476" w:type="dxa"/>
            <w:gridSpan w:val="6"/>
            <w:vAlign w:val="center"/>
          </w:tcPr>
          <w:p w:rsidR="00343B07" w:rsidRPr="00856B13" w:rsidRDefault="00343B07" w:rsidP="00DF7B05">
            <w:pPr>
              <w:widowControl/>
              <w:numPr>
                <w:ilvl w:val="0"/>
                <w:numId w:val="15"/>
              </w:numPr>
              <w:tabs>
                <w:tab w:val="left" w:pos="442"/>
              </w:tabs>
              <w:ind w:right="440"/>
              <w:rPr>
                <w:rFonts w:eastAsia="Times New Roman"/>
                <w:sz w:val="24"/>
              </w:rPr>
            </w:pPr>
            <w:proofErr w:type="spellStart"/>
            <w:r w:rsidRPr="00856B13">
              <w:rPr>
                <w:rFonts w:eastAsia="Times New Roman"/>
                <w:sz w:val="24"/>
              </w:rPr>
              <w:t>Zador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, A., </w:t>
            </w:r>
            <w:proofErr w:type="spellStart"/>
            <w:r w:rsidRPr="00856B13">
              <w:rPr>
                <w:rFonts w:eastAsia="Times New Roman"/>
                <w:sz w:val="24"/>
              </w:rPr>
              <w:t>Dubnau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, J., </w:t>
            </w:r>
            <w:proofErr w:type="spellStart"/>
            <w:r w:rsidRPr="00856B13">
              <w:rPr>
                <w:rFonts w:eastAsia="Times New Roman"/>
                <w:sz w:val="24"/>
              </w:rPr>
              <w:t>Oyibo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, H., Zhan, H., </w:t>
            </w:r>
            <w:r w:rsidRPr="00856B13">
              <w:rPr>
                <w:rFonts w:eastAsia="Times New Roman"/>
                <w:b/>
                <w:sz w:val="24"/>
              </w:rPr>
              <w:t>Cao G</w:t>
            </w:r>
            <w:r w:rsidRPr="00856B13">
              <w:rPr>
                <w:rFonts w:eastAsia="Times New Roman"/>
                <w:sz w:val="24"/>
              </w:rPr>
              <w:t xml:space="preserve">. and </w:t>
            </w:r>
            <w:proofErr w:type="spellStart"/>
            <w:r w:rsidRPr="00856B13">
              <w:rPr>
                <w:rFonts w:eastAsia="Times New Roman"/>
                <w:sz w:val="24"/>
              </w:rPr>
              <w:t>Peikon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, I. Sequencing the </w:t>
            </w:r>
            <w:proofErr w:type="spellStart"/>
            <w:r w:rsidRPr="00856B13">
              <w:rPr>
                <w:rFonts w:eastAsia="Times New Roman"/>
                <w:sz w:val="24"/>
              </w:rPr>
              <w:t>connectome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. </w:t>
            </w:r>
            <w:proofErr w:type="spellStart"/>
            <w:r w:rsidRPr="00856B13">
              <w:rPr>
                <w:rFonts w:eastAsia="Times New Roman"/>
                <w:b/>
                <w:sz w:val="24"/>
              </w:rPr>
              <w:t>Plos</w:t>
            </w:r>
            <w:proofErr w:type="spellEnd"/>
            <w:r w:rsidRPr="00856B13">
              <w:rPr>
                <w:rFonts w:eastAsia="Times New Roman"/>
                <w:b/>
                <w:sz w:val="24"/>
              </w:rPr>
              <w:t xml:space="preserve"> Biology</w:t>
            </w:r>
            <w:proofErr w:type="gramStart"/>
            <w:r w:rsidRPr="00856B13">
              <w:rPr>
                <w:rFonts w:eastAsia="Times New Roman"/>
                <w:sz w:val="24"/>
              </w:rPr>
              <w:t>,10</w:t>
            </w:r>
            <w:proofErr w:type="gramEnd"/>
            <w:r w:rsidRPr="00856B13">
              <w:rPr>
                <w:rFonts w:eastAsia="Times New Roman"/>
                <w:sz w:val="24"/>
              </w:rPr>
              <w:t xml:space="preserve"> (10): 1001411, 2012</w:t>
            </w:r>
            <w:r>
              <w:rPr>
                <w:sz w:val="24"/>
              </w:rPr>
              <w:t>.</w:t>
            </w:r>
          </w:p>
          <w:p w:rsidR="00343B07" w:rsidRPr="00856B13" w:rsidRDefault="00343B07" w:rsidP="00DF7B05">
            <w:pPr>
              <w:rPr>
                <w:rFonts w:eastAsia="Times New Roman"/>
                <w:sz w:val="24"/>
              </w:rPr>
            </w:pPr>
          </w:p>
          <w:p w:rsidR="00343B07" w:rsidRPr="00856B13" w:rsidRDefault="00343B07" w:rsidP="00DF7B05">
            <w:pPr>
              <w:widowControl/>
              <w:numPr>
                <w:ilvl w:val="0"/>
                <w:numId w:val="15"/>
              </w:numPr>
              <w:tabs>
                <w:tab w:val="left" w:pos="445"/>
              </w:tabs>
              <w:ind w:right="400"/>
              <w:jc w:val="left"/>
              <w:rPr>
                <w:sz w:val="24"/>
              </w:rPr>
            </w:pPr>
            <w:r w:rsidRPr="00856B13">
              <w:rPr>
                <w:rFonts w:eastAsia="Times New Roman"/>
                <w:sz w:val="24"/>
              </w:rPr>
              <w:t xml:space="preserve">Qu J, Nakamura T, </w:t>
            </w:r>
            <w:r w:rsidRPr="00856B13">
              <w:rPr>
                <w:rFonts w:eastAsia="Times New Roman"/>
                <w:b/>
                <w:sz w:val="24"/>
              </w:rPr>
              <w:t>Cao G</w:t>
            </w:r>
            <w:r w:rsidRPr="00856B13">
              <w:rPr>
                <w:rFonts w:eastAsia="Times New Roman"/>
                <w:sz w:val="24"/>
              </w:rPr>
              <w:t xml:space="preserve">, Holland EA, </w:t>
            </w:r>
            <w:proofErr w:type="spellStart"/>
            <w:r w:rsidRPr="00856B13">
              <w:rPr>
                <w:rFonts w:eastAsia="Times New Roman"/>
                <w:sz w:val="24"/>
              </w:rPr>
              <w:t>McKercher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SR, Lipton SA. S-</w:t>
            </w:r>
            <w:proofErr w:type="spellStart"/>
            <w:r w:rsidRPr="00856B13">
              <w:rPr>
                <w:rFonts w:eastAsia="Times New Roman"/>
                <w:sz w:val="24"/>
              </w:rPr>
              <w:t>Nitrosylation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activates Cdk5 and contributes to synaptic spine loss induced by beta-amyloid </w:t>
            </w:r>
            <w:proofErr w:type="spellStart"/>
            <w:r w:rsidRPr="00856B13">
              <w:rPr>
                <w:rFonts w:eastAsia="Times New Roman"/>
                <w:sz w:val="24"/>
              </w:rPr>
              <w:t>peptide.</w:t>
            </w:r>
            <w:r w:rsidRPr="00856B13">
              <w:rPr>
                <w:rFonts w:eastAsia="Times New Roman"/>
                <w:b/>
                <w:sz w:val="24"/>
              </w:rPr>
              <w:t>PNAS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108(34):14330-5, 2011</w:t>
            </w:r>
            <w:r>
              <w:rPr>
                <w:sz w:val="24"/>
              </w:rPr>
              <w:t>.</w:t>
            </w:r>
          </w:p>
          <w:p w:rsidR="00343B07" w:rsidRPr="00856B13" w:rsidRDefault="00343B07" w:rsidP="00DF7B05">
            <w:pPr>
              <w:rPr>
                <w:sz w:val="24"/>
              </w:rPr>
            </w:pPr>
          </w:p>
          <w:p w:rsidR="00343B07" w:rsidRPr="00856B13" w:rsidRDefault="00343B07" w:rsidP="00DF7B05">
            <w:pPr>
              <w:widowControl/>
              <w:numPr>
                <w:ilvl w:val="0"/>
                <w:numId w:val="15"/>
              </w:numPr>
              <w:tabs>
                <w:tab w:val="left" w:pos="443"/>
              </w:tabs>
              <w:ind w:right="120"/>
              <w:jc w:val="left"/>
              <w:rPr>
                <w:rFonts w:eastAsia="Times New Roman"/>
                <w:sz w:val="24"/>
              </w:rPr>
            </w:pPr>
            <w:r w:rsidRPr="00856B13">
              <w:rPr>
                <w:rFonts w:eastAsia="Times New Roman"/>
                <w:b/>
                <w:sz w:val="24"/>
              </w:rPr>
              <w:t>Cao G</w:t>
            </w:r>
            <w:r w:rsidRPr="00856B13">
              <w:rPr>
                <w:rFonts w:eastAsia="Times New Roman"/>
                <w:sz w:val="24"/>
              </w:rPr>
              <w:t xml:space="preserve">, Lee KP, van der </w:t>
            </w:r>
            <w:proofErr w:type="spellStart"/>
            <w:r w:rsidRPr="00856B13">
              <w:rPr>
                <w:rFonts w:eastAsia="Times New Roman"/>
                <w:sz w:val="24"/>
              </w:rPr>
              <w:t>Wijst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J, de </w:t>
            </w:r>
            <w:proofErr w:type="spellStart"/>
            <w:r w:rsidRPr="00856B13">
              <w:rPr>
                <w:rFonts w:eastAsia="Times New Roman"/>
                <w:sz w:val="24"/>
              </w:rPr>
              <w:t>Graaf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M, van der Kemp A, </w:t>
            </w:r>
            <w:proofErr w:type="spellStart"/>
            <w:r w:rsidRPr="00856B13">
              <w:rPr>
                <w:rFonts w:eastAsia="Times New Roman"/>
                <w:sz w:val="24"/>
              </w:rPr>
              <w:t>Bindels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RJ, </w:t>
            </w:r>
            <w:proofErr w:type="spellStart"/>
            <w:r w:rsidRPr="00856B13">
              <w:rPr>
                <w:rFonts w:eastAsia="Times New Roman"/>
                <w:sz w:val="24"/>
              </w:rPr>
              <w:t>Hoenderop</w:t>
            </w:r>
            <w:proofErr w:type="spellEnd"/>
            <w:r w:rsidRPr="00856B13">
              <w:rPr>
                <w:rFonts w:eastAsia="Times New Roman"/>
                <w:b/>
                <w:sz w:val="24"/>
              </w:rPr>
              <w:t xml:space="preserve"> </w:t>
            </w:r>
            <w:r w:rsidRPr="00856B13">
              <w:rPr>
                <w:rFonts w:eastAsia="Times New Roman"/>
                <w:sz w:val="24"/>
              </w:rPr>
              <w:t xml:space="preserve">JG. Methionine </w:t>
            </w:r>
            <w:proofErr w:type="spellStart"/>
            <w:r w:rsidRPr="00856B13">
              <w:rPr>
                <w:rFonts w:eastAsia="Times New Roman"/>
                <w:sz w:val="24"/>
              </w:rPr>
              <w:t>sulfoxide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reductase B1 (MsrB1) recovers TRPM6 channel activity during oxidative stress. </w:t>
            </w:r>
            <w:r w:rsidRPr="00856B13">
              <w:rPr>
                <w:rFonts w:eastAsia="Times New Roman"/>
                <w:b/>
                <w:sz w:val="24"/>
              </w:rPr>
              <w:t xml:space="preserve">J </w:t>
            </w:r>
            <w:proofErr w:type="spellStart"/>
            <w:r w:rsidRPr="00856B13">
              <w:rPr>
                <w:rFonts w:eastAsia="Times New Roman"/>
                <w:b/>
                <w:sz w:val="24"/>
              </w:rPr>
              <w:t>Biol</w:t>
            </w:r>
            <w:proofErr w:type="spellEnd"/>
            <w:r w:rsidRPr="00856B13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6B13">
              <w:rPr>
                <w:rFonts w:eastAsia="Times New Roman"/>
                <w:b/>
                <w:sz w:val="24"/>
              </w:rPr>
              <w:t>Chem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285(34):26081-7, 2010</w:t>
            </w:r>
            <w:r>
              <w:rPr>
                <w:sz w:val="24"/>
              </w:rPr>
              <w:t>.</w:t>
            </w:r>
          </w:p>
          <w:p w:rsidR="00343B07" w:rsidRPr="00856B13" w:rsidRDefault="00343B07" w:rsidP="00DF7B05">
            <w:pPr>
              <w:rPr>
                <w:rFonts w:eastAsia="Times New Roman"/>
                <w:sz w:val="24"/>
              </w:rPr>
            </w:pPr>
          </w:p>
          <w:p w:rsidR="00343B07" w:rsidRPr="00856B13" w:rsidRDefault="00343B07" w:rsidP="00DF7B05">
            <w:pPr>
              <w:widowControl/>
              <w:numPr>
                <w:ilvl w:val="0"/>
                <w:numId w:val="15"/>
              </w:numPr>
              <w:tabs>
                <w:tab w:val="left" w:pos="443"/>
              </w:tabs>
              <w:ind w:right="600"/>
              <w:rPr>
                <w:rFonts w:eastAsia="Times New Roman"/>
                <w:sz w:val="24"/>
              </w:rPr>
            </w:pPr>
            <w:r w:rsidRPr="00856B13">
              <w:rPr>
                <w:rFonts w:eastAsia="Times New Roman"/>
                <w:b/>
                <w:sz w:val="24"/>
              </w:rPr>
              <w:t>Cao G</w:t>
            </w:r>
            <w:r>
              <w:rPr>
                <w:sz w:val="24"/>
              </w:rPr>
              <w:t>,</w:t>
            </w:r>
            <w:r w:rsidRPr="00856B13">
              <w:rPr>
                <w:rFonts w:eastAsia="Times New Roman"/>
                <w:sz w:val="24"/>
              </w:rPr>
              <w:t xml:space="preserve"> TRPM6 and its auxiliary proteins: the molecular puzzle of </w:t>
            </w:r>
            <w:proofErr w:type="spellStart"/>
            <w:r w:rsidRPr="00856B13">
              <w:rPr>
                <w:rFonts w:eastAsia="Times New Roman"/>
                <w:sz w:val="24"/>
              </w:rPr>
              <w:t>transepithelial</w:t>
            </w:r>
            <w:proofErr w:type="spellEnd"/>
            <w:r w:rsidRPr="00856B13">
              <w:rPr>
                <w:rFonts w:eastAsia="Times New Roman"/>
                <w:b/>
                <w:sz w:val="24"/>
              </w:rPr>
              <w:t xml:space="preserve"> </w:t>
            </w:r>
            <w:r w:rsidRPr="00856B13">
              <w:rPr>
                <w:rFonts w:eastAsia="Times New Roman"/>
                <w:sz w:val="24"/>
              </w:rPr>
              <w:t xml:space="preserve">magnesium transport. Press: </w:t>
            </w:r>
            <w:proofErr w:type="spellStart"/>
            <w:r w:rsidRPr="00856B13">
              <w:rPr>
                <w:rFonts w:eastAsia="Times New Roman"/>
                <w:sz w:val="24"/>
              </w:rPr>
              <w:t>Ipskamp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6B13">
              <w:rPr>
                <w:rFonts w:eastAsia="Times New Roman"/>
                <w:sz w:val="24"/>
              </w:rPr>
              <w:t>Drukkers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B.V., </w:t>
            </w:r>
            <w:proofErr w:type="spellStart"/>
            <w:r w:rsidRPr="00856B13">
              <w:rPr>
                <w:rFonts w:eastAsia="Times New Roman"/>
                <w:sz w:val="24"/>
              </w:rPr>
              <w:t>Enschede</w:t>
            </w:r>
            <w:proofErr w:type="spellEnd"/>
            <w:r w:rsidRPr="00856B13">
              <w:rPr>
                <w:rFonts w:eastAsia="Times New Roman"/>
                <w:sz w:val="24"/>
              </w:rPr>
              <w:t>, ,</w:t>
            </w:r>
          </w:p>
          <w:p w:rsidR="00343B07" w:rsidRDefault="00343B07" w:rsidP="00DF7B05">
            <w:pPr>
              <w:ind w:left="420"/>
              <w:rPr>
                <w:sz w:val="24"/>
              </w:rPr>
            </w:pPr>
            <w:r w:rsidRPr="00856B13">
              <w:rPr>
                <w:rFonts w:eastAsia="Times New Roman"/>
                <w:b/>
                <w:sz w:val="24"/>
              </w:rPr>
              <w:t xml:space="preserve">ISBN: </w:t>
            </w:r>
            <w:r w:rsidRPr="00856B13">
              <w:rPr>
                <w:rFonts w:eastAsia="Times New Roman"/>
                <w:sz w:val="24"/>
              </w:rPr>
              <w:t>978-90-9025030-4, 2010</w:t>
            </w:r>
            <w:r>
              <w:rPr>
                <w:sz w:val="24"/>
              </w:rPr>
              <w:t>.</w:t>
            </w:r>
          </w:p>
          <w:p w:rsidR="00343B07" w:rsidRPr="00DF7B05" w:rsidRDefault="00343B07" w:rsidP="00DF7B05">
            <w:pPr>
              <w:rPr>
                <w:sz w:val="24"/>
              </w:rPr>
            </w:pPr>
          </w:p>
          <w:p w:rsidR="00343B07" w:rsidRDefault="00343B07" w:rsidP="00DF7B05">
            <w:pPr>
              <w:numPr>
                <w:ilvl w:val="0"/>
                <w:numId w:val="15"/>
              </w:numPr>
              <w:ind w:right="60"/>
              <w:rPr>
                <w:sz w:val="24"/>
              </w:rPr>
            </w:pPr>
            <w:r w:rsidRPr="00856B13">
              <w:rPr>
                <w:rFonts w:eastAsia="Times New Roman"/>
                <w:b/>
                <w:sz w:val="24"/>
              </w:rPr>
              <w:t>Cao G</w:t>
            </w:r>
            <w:r>
              <w:rPr>
                <w:b/>
                <w:sz w:val="24"/>
              </w:rPr>
              <w:t>,</w:t>
            </w:r>
            <w:r w:rsidRPr="00856B13">
              <w:rPr>
                <w:rFonts w:eastAsia="Times New Roman"/>
                <w:b/>
                <w:sz w:val="24"/>
              </w:rPr>
              <w:t xml:space="preserve"> </w:t>
            </w:r>
            <w:r w:rsidRPr="00856B13">
              <w:rPr>
                <w:rFonts w:eastAsia="Times New Roman"/>
                <w:sz w:val="24"/>
              </w:rPr>
              <w:t xml:space="preserve">van der </w:t>
            </w:r>
            <w:proofErr w:type="spellStart"/>
            <w:r w:rsidRPr="00856B13">
              <w:rPr>
                <w:rFonts w:eastAsia="Times New Roman"/>
                <w:sz w:val="24"/>
              </w:rPr>
              <w:t>Wijst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J, van der Kemp A, van Zeeland F, </w:t>
            </w:r>
            <w:proofErr w:type="spellStart"/>
            <w:r w:rsidRPr="00856B13">
              <w:rPr>
                <w:rFonts w:eastAsia="Times New Roman"/>
                <w:sz w:val="24"/>
              </w:rPr>
              <w:t>Bindels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RJ, </w:t>
            </w:r>
            <w:proofErr w:type="spellStart"/>
            <w:r w:rsidRPr="00856B13">
              <w:rPr>
                <w:rFonts w:eastAsia="Times New Roman"/>
                <w:sz w:val="24"/>
              </w:rPr>
              <w:t>Hoenderop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JG.</w:t>
            </w:r>
            <w:r w:rsidRPr="00856B13">
              <w:rPr>
                <w:rFonts w:eastAsia="Times New Roman"/>
                <w:b/>
                <w:sz w:val="24"/>
              </w:rPr>
              <w:t xml:space="preserve"> </w:t>
            </w:r>
            <w:r w:rsidRPr="00856B13">
              <w:rPr>
                <w:rFonts w:eastAsia="Times New Roman"/>
                <w:sz w:val="24"/>
              </w:rPr>
              <w:t xml:space="preserve">Regulation of the epithelial Mg2+ channel TRPM6 by estrogen and the associated repressor protein of estrogen receptor activity (REA). </w:t>
            </w:r>
            <w:r w:rsidRPr="00856B13">
              <w:rPr>
                <w:rFonts w:eastAsia="Times New Roman"/>
                <w:b/>
                <w:sz w:val="24"/>
              </w:rPr>
              <w:t xml:space="preserve">J </w:t>
            </w:r>
            <w:proofErr w:type="spellStart"/>
            <w:r w:rsidRPr="00856B13">
              <w:rPr>
                <w:rFonts w:eastAsia="Times New Roman"/>
                <w:b/>
                <w:sz w:val="24"/>
              </w:rPr>
              <w:t>Biol</w:t>
            </w:r>
            <w:proofErr w:type="spellEnd"/>
            <w:r w:rsidRPr="00856B13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6B13">
              <w:rPr>
                <w:rFonts w:eastAsia="Times New Roman"/>
                <w:b/>
                <w:sz w:val="24"/>
              </w:rPr>
              <w:t>Chem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856B13">
              <w:rPr>
                <w:rFonts w:eastAsia="Times New Roman"/>
                <w:sz w:val="24"/>
              </w:rPr>
              <w:t>284(22):14788-95, 2009</w:t>
            </w:r>
            <w:r>
              <w:rPr>
                <w:sz w:val="24"/>
              </w:rPr>
              <w:t>.</w:t>
            </w:r>
          </w:p>
          <w:p w:rsidR="00343B07" w:rsidRDefault="00343B07" w:rsidP="00DF7B05">
            <w:pPr>
              <w:ind w:right="60"/>
              <w:rPr>
                <w:sz w:val="24"/>
              </w:rPr>
            </w:pPr>
          </w:p>
          <w:p w:rsidR="00343B07" w:rsidRPr="00DF7B05" w:rsidRDefault="00343B07" w:rsidP="00DF7B05">
            <w:pPr>
              <w:widowControl/>
              <w:numPr>
                <w:ilvl w:val="0"/>
                <w:numId w:val="15"/>
              </w:numPr>
              <w:tabs>
                <w:tab w:val="clear" w:pos="360"/>
                <w:tab w:val="left" w:pos="355"/>
              </w:tabs>
              <w:rPr>
                <w:rFonts w:eastAsia="Times New Roman"/>
                <w:sz w:val="24"/>
              </w:rPr>
            </w:pPr>
            <w:r w:rsidRPr="00856B13">
              <w:rPr>
                <w:rFonts w:eastAsia="Times New Roman"/>
                <w:b/>
                <w:sz w:val="24"/>
              </w:rPr>
              <w:t>Cao G</w:t>
            </w:r>
            <w:r w:rsidRPr="00856B13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856B13">
              <w:rPr>
                <w:rFonts w:eastAsia="Times New Roman"/>
                <w:sz w:val="24"/>
              </w:rPr>
              <w:t>Hoenderop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JG, </w:t>
            </w:r>
            <w:proofErr w:type="spellStart"/>
            <w:r w:rsidRPr="00856B13">
              <w:rPr>
                <w:rFonts w:eastAsia="Times New Roman"/>
                <w:sz w:val="24"/>
              </w:rPr>
              <w:t>Bindels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RJ. Insight into the molecular regulation of the</w:t>
            </w:r>
            <w:r w:rsidRPr="00856B13">
              <w:rPr>
                <w:rFonts w:eastAsia="Times New Roman"/>
                <w:b/>
                <w:sz w:val="24"/>
              </w:rPr>
              <w:t xml:space="preserve"> </w:t>
            </w:r>
            <w:r w:rsidRPr="00856B13">
              <w:rPr>
                <w:rFonts w:eastAsia="Times New Roman"/>
                <w:sz w:val="24"/>
              </w:rPr>
              <w:t xml:space="preserve">epithelial magnesium channel TRPM6. </w:t>
            </w:r>
            <w:proofErr w:type="spellStart"/>
            <w:r w:rsidRPr="00856B13">
              <w:rPr>
                <w:rFonts w:eastAsia="Times New Roman"/>
                <w:b/>
                <w:sz w:val="24"/>
              </w:rPr>
              <w:t>Curr</w:t>
            </w:r>
            <w:proofErr w:type="spellEnd"/>
            <w:r w:rsidRPr="00856B13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6B13">
              <w:rPr>
                <w:rFonts w:eastAsia="Times New Roman"/>
                <w:b/>
                <w:sz w:val="24"/>
              </w:rPr>
              <w:t>Opin</w:t>
            </w:r>
            <w:proofErr w:type="spellEnd"/>
            <w:r w:rsidRPr="00856B13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6B13">
              <w:rPr>
                <w:rFonts w:eastAsia="Times New Roman"/>
                <w:b/>
                <w:sz w:val="24"/>
              </w:rPr>
              <w:t>Nephrol</w:t>
            </w:r>
            <w:proofErr w:type="spellEnd"/>
            <w:r w:rsidRPr="00856B13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6B13">
              <w:rPr>
                <w:rFonts w:eastAsia="Times New Roman"/>
                <w:b/>
                <w:sz w:val="24"/>
              </w:rPr>
              <w:t>Hypertens</w:t>
            </w:r>
            <w:proofErr w:type="spellEnd"/>
            <w:r w:rsidRPr="00856B13">
              <w:rPr>
                <w:rFonts w:eastAsia="Times New Roman"/>
                <w:sz w:val="24"/>
              </w:rPr>
              <w:t>. 17(4):373-85, 2008</w:t>
            </w:r>
          </w:p>
          <w:p w:rsidR="00343B07" w:rsidRPr="00856B13" w:rsidRDefault="00343B07" w:rsidP="00DF7B05">
            <w:pPr>
              <w:widowControl/>
              <w:tabs>
                <w:tab w:val="left" w:pos="355"/>
              </w:tabs>
              <w:rPr>
                <w:rFonts w:eastAsia="Times New Roman"/>
                <w:sz w:val="24"/>
              </w:rPr>
            </w:pPr>
          </w:p>
          <w:p w:rsidR="00343B07" w:rsidRPr="00DF7B05" w:rsidRDefault="00343B07" w:rsidP="00DF7B05">
            <w:pPr>
              <w:widowControl/>
              <w:numPr>
                <w:ilvl w:val="0"/>
                <w:numId w:val="15"/>
              </w:numPr>
              <w:tabs>
                <w:tab w:val="clear" w:pos="360"/>
                <w:tab w:val="left" w:pos="343"/>
              </w:tabs>
              <w:ind w:right="80"/>
              <w:rPr>
                <w:rFonts w:eastAsia="Times New Roman"/>
                <w:sz w:val="24"/>
              </w:rPr>
            </w:pPr>
            <w:r w:rsidRPr="00856B13">
              <w:rPr>
                <w:rFonts w:eastAsia="Times New Roman"/>
                <w:b/>
                <w:sz w:val="24"/>
              </w:rPr>
              <w:t>Cao G</w:t>
            </w:r>
            <w:r w:rsidRPr="00856B13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856B13">
              <w:rPr>
                <w:rFonts w:eastAsia="Times New Roman"/>
                <w:sz w:val="24"/>
              </w:rPr>
              <w:t>Thébault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S, van der </w:t>
            </w:r>
            <w:proofErr w:type="spellStart"/>
            <w:r w:rsidRPr="00856B13">
              <w:rPr>
                <w:rFonts w:eastAsia="Times New Roman"/>
                <w:sz w:val="24"/>
              </w:rPr>
              <w:t>Wijst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J, van der Kemp A, </w:t>
            </w:r>
            <w:proofErr w:type="spellStart"/>
            <w:r w:rsidRPr="00856B13">
              <w:rPr>
                <w:rFonts w:eastAsia="Times New Roman"/>
                <w:sz w:val="24"/>
              </w:rPr>
              <w:t>Lasonder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E, </w:t>
            </w:r>
            <w:proofErr w:type="spellStart"/>
            <w:r w:rsidRPr="00856B13">
              <w:rPr>
                <w:rFonts w:eastAsia="Times New Roman"/>
                <w:sz w:val="24"/>
              </w:rPr>
              <w:t>Bindels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RJ,</w:t>
            </w:r>
            <w:r w:rsidRPr="00856B13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6B13">
              <w:rPr>
                <w:rFonts w:eastAsia="Times New Roman"/>
                <w:sz w:val="24"/>
              </w:rPr>
              <w:t>Hoenderop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JG. RACK1 inhibits TRPM6 activity via phosphorylation of the fused alpha-kinase domain. </w:t>
            </w:r>
            <w:r w:rsidRPr="00856B13">
              <w:rPr>
                <w:rFonts w:eastAsia="Times New Roman"/>
                <w:b/>
                <w:sz w:val="24"/>
              </w:rPr>
              <w:t>Current Biology</w:t>
            </w:r>
            <w:r w:rsidRPr="00856B13">
              <w:rPr>
                <w:rFonts w:eastAsia="Times New Roman"/>
                <w:sz w:val="24"/>
              </w:rPr>
              <w:t>. 18(3):168-765, 2008</w:t>
            </w:r>
          </w:p>
          <w:p w:rsidR="00343B07" w:rsidRPr="00856B13" w:rsidRDefault="00343B07" w:rsidP="00DF7B05">
            <w:pPr>
              <w:widowControl/>
              <w:tabs>
                <w:tab w:val="left" w:pos="343"/>
              </w:tabs>
              <w:ind w:right="80"/>
              <w:rPr>
                <w:rFonts w:eastAsia="Times New Roman"/>
                <w:sz w:val="24"/>
              </w:rPr>
            </w:pPr>
          </w:p>
          <w:p w:rsidR="00343B07" w:rsidRPr="00DF7B05" w:rsidRDefault="00343B07" w:rsidP="00DF7B05">
            <w:pPr>
              <w:widowControl/>
              <w:numPr>
                <w:ilvl w:val="0"/>
                <w:numId w:val="15"/>
              </w:numPr>
              <w:tabs>
                <w:tab w:val="left" w:pos="471"/>
              </w:tabs>
              <w:ind w:right="60"/>
              <w:rPr>
                <w:rFonts w:eastAsia="Times New Roman"/>
                <w:sz w:val="24"/>
              </w:rPr>
            </w:pPr>
            <w:proofErr w:type="spellStart"/>
            <w:r w:rsidRPr="00856B13">
              <w:rPr>
                <w:rFonts w:eastAsia="Times New Roman"/>
                <w:sz w:val="24"/>
              </w:rPr>
              <w:t>Thébault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S, </w:t>
            </w:r>
            <w:r w:rsidRPr="00856B13">
              <w:rPr>
                <w:rFonts w:eastAsia="Times New Roman"/>
                <w:b/>
                <w:sz w:val="24"/>
              </w:rPr>
              <w:t>Cao G</w:t>
            </w:r>
            <w:r w:rsidRPr="00856B13">
              <w:rPr>
                <w:rFonts w:eastAsia="Times New Roman"/>
                <w:sz w:val="24"/>
              </w:rPr>
              <w:t xml:space="preserve"> (co-first author), </w:t>
            </w:r>
            <w:proofErr w:type="spellStart"/>
            <w:r w:rsidRPr="00856B13">
              <w:rPr>
                <w:rFonts w:eastAsia="Times New Roman"/>
                <w:sz w:val="24"/>
              </w:rPr>
              <w:t>Venselaar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H, Xi Q, </w:t>
            </w:r>
            <w:proofErr w:type="spellStart"/>
            <w:r w:rsidRPr="00856B13">
              <w:rPr>
                <w:rFonts w:eastAsia="Times New Roman"/>
                <w:sz w:val="24"/>
              </w:rPr>
              <w:t>Bindels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RJ, </w:t>
            </w:r>
            <w:proofErr w:type="spellStart"/>
            <w:r w:rsidRPr="00856B13">
              <w:rPr>
                <w:rFonts w:eastAsia="Times New Roman"/>
                <w:sz w:val="24"/>
              </w:rPr>
              <w:t>Hoenderop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JG. Role of the alpha-kinase domain in transient receptor potential </w:t>
            </w:r>
            <w:proofErr w:type="spellStart"/>
            <w:r w:rsidRPr="00856B13">
              <w:rPr>
                <w:rFonts w:eastAsia="Times New Roman"/>
                <w:sz w:val="24"/>
              </w:rPr>
              <w:t>melastatin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6 channel and regulation </w:t>
            </w:r>
            <w:r w:rsidRPr="00856B13">
              <w:rPr>
                <w:rFonts w:eastAsia="Times New Roman"/>
                <w:sz w:val="24"/>
              </w:rPr>
              <w:lastRenderedPageBreak/>
              <w:t xml:space="preserve">by intracellular ATP. </w:t>
            </w:r>
            <w:r w:rsidRPr="00856B13">
              <w:rPr>
                <w:rFonts w:eastAsia="Times New Roman"/>
                <w:b/>
                <w:sz w:val="24"/>
              </w:rPr>
              <w:t xml:space="preserve">J </w:t>
            </w:r>
            <w:proofErr w:type="spellStart"/>
            <w:r w:rsidRPr="00856B13">
              <w:rPr>
                <w:rFonts w:eastAsia="Times New Roman"/>
                <w:b/>
                <w:sz w:val="24"/>
              </w:rPr>
              <w:t>Biol</w:t>
            </w:r>
            <w:proofErr w:type="spellEnd"/>
            <w:r w:rsidRPr="00856B13">
              <w:rPr>
                <w:rFonts w:eastAsia="Times New Roman"/>
                <w:b/>
                <w:sz w:val="24"/>
              </w:rPr>
              <w:t xml:space="preserve"> Chem</w:t>
            </w:r>
            <w:r w:rsidRPr="00856B13">
              <w:rPr>
                <w:rFonts w:eastAsia="Times New Roman"/>
                <w:sz w:val="24"/>
              </w:rPr>
              <w:t>. 283(29):19999 -20007</w:t>
            </w:r>
            <w:r>
              <w:rPr>
                <w:sz w:val="24"/>
              </w:rPr>
              <w:t>,</w:t>
            </w:r>
            <w:r w:rsidRPr="00856B13">
              <w:rPr>
                <w:rFonts w:eastAsia="Times New Roman"/>
                <w:sz w:val="24"/>
              </w:rPr>
              <w:t xml:space="preserve"> 2008</w:t>
            </w:r>
            <w:r>
              <w:rPr>
                <w:sz w:val="24"/>
              </w:rPr>
              <w:t>.</w:t>
            </w:r>
          </w:p>
          <w:p w:rsidR="00343B07" w:rsidRDefault="00343B07" w:rsidP="00DF7B05">
            <w:pPr>
              <w:spacing w:line="286" w:lineRule="auto"/>
              <w:ind w:right="60"/>
              <w:rPr>
                <w:sz w:val="24"/>
              </w:rPr>
            </w:pPr>
          </w:p>
          <w:p w:rsidR="00343B07" w:rsidRDefault="00343B07" w:rsidP="006A4592">
            <w:pPr>
              <w:widowControl/>
              <w:numPr>
                <w:ilvl w:val="0"/>
                <w:numId w:val="15"/>
              </w:numPr>
              <w:tabs>
                <w:tab w:val="left" w:pos="440"/>
              </w:tabs>
              <w:spacing w:line="240" w:lineRule="atLeast"/>
              <w:rPr>
                <w:sz w:val="24"/>
              </w:rPr>
            </w:pPr>
            <w:r w:rsidRPr="00856B13">
              <w:rPr>
                <w:rFonts w:eastAsia="Times New Roman"/>
                <w:sz w:val="24"/>
              </w:rPr>
              <w:t xml:space="preserve">Chen, X., Shang, J., Chen, D., Lei, C., </w:t>
            </w:r>
            <w:proofErr w:type="spellStart"/>
            <w:r w:rsidRPr="00856B13">
              <w:rPr>
                <w:rFonts w:eastAsia="Times New Roman"/>
                <w:sz w:val="24"/>
              </w:rPr>
              <w:t>Zou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, Y., </w:t>
            </w:r>
            <w:proofErr w:type="spellStart"/>
            <w:r w:rsidRPr="00856B13">
              <w:rPr>
                <w:rFonts w:eastAsia="Times New Roman"/>
                <w:sz w:val="24"/>
              </w:rPr>
              <w:t>Zhai</w:t>
            </w:r>
            <w:proofErr w:type="spellEnd"/>
            <w:r w:rsidRPr="00856B13">
              <w:rPr>
                <w:rFonts w:eastAsia="Times New Roman"/>
                <w:sz w:val="24"/>
              </w:rPr>
              <w:t>, W., Liu, G., Xu, J., Ling, Z.,</w:t>
            </w:r>
            <w:r>
              <w:rPr>
                <w:sz w:val="24"/>
              </w:rPr>
              <w:t xml:space="preserve"> </w:t>
            </w:r>
            <w:r w:rsidRPr="00856B13">
              <w:rPr>
                <w:rFonts w:eastAsia="Times New Roman"/>
                <w:b/>
                <w:sz w:val="24"/>
              </w:rPr>
              <w:t>Cao, G</w:t>
            </w:r>
            <w:r w:rsidRPr="00856B13">
              <w:rPr>
                <w:rFonts w:eastAsia="Times New Roman"/>
                <w:sz w:val="24"/>
              </w:rPr>
              <w:t xml:space="preserve">., </w:t>
            </w:r>
            <w:r>
              <w:rPr>
                <w:sz w:val="24"/>
              </w:rPr>
              <w:t xml:space="preserve"> </w:t>
            </w:r>
            <w:r w:rsidRPr="00856B13">
              <w:rPr>
                <w:rFonts w:eastAsia="Times New Roman"/>
                <w:sz w:val="24"/>
              </w:rPr>
              <w:t>Ma, B., Wang, Y., Zhao, X., Li, S., Zhu, L. A B-</w:t>
            </w:r>
            <w:proofErr w:type="spellStart"/>
            <w:r w:rsidRPr="00856B13">
              <w:rPr>
                <w:rFonts w:eastAsia="Times New Roman"/>
                <w:sz w:val="24"/>
              </w:rPr>
              <w:t>lectin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receptor kinase gene</w:t>
            </w:r>
            <w:r w:rsidRPr="00856B13">
              <w:rPr>
                <w:rFonts w:eastAsia="Times New Roman"/>
                <w:b/>
                <w:sz w:val="24"/>
              </w:rPr>
              <w:t xml:space="preserve"> </w:t>
            </w:r>
            <w:r w:rsidRPr="00856B13">
              <w:rPr>
                <w:rFonts w:eastAsia="Times New Roman"/>
                <w:sz w:val="24"/>
              </w:rPr>
              <w:t>conferring rice blast resistance. Plant J 46, 794-804.2006</w:t>
            </w:r>
          </w:p>
          <w:p w:rsidR="00343B07" w:rsidRDefault="00343B07" w:rsidP="006A4592">
            <w:pPr>
              <w:widowControl/>
              <w:tabs>
                <w:tab w:val="left" w:pos="440"/>
              </w:tabs>
              <w:spacing w:line="240" w:lineRule="atLeast"/>
              <w:rPr>
                <w:sz w:val="24"/>
              </w:rPr>
            </w:pPr>
          </w:p>
          <w:p w:rsidR="00343B07" w:rsidRDefault="00343B07" w:rsidP="006A4592">
            <w:pPr>
              <w:numPr>
                <w:ilvl w:val="0"/>
                <w:numId w:val="15"/>
              </w:numPr>
              <w:ind w:right="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56B13">
              <w:rPr>
                <w:rFonts w:eastAsia="Times New Roman"/>
                <w:sz w:val="24"/>
              </w:rPr>
              <w:t xml:space="preserve">Wang, Y.P., Li, S.G., </w:t>
            </w:r>
            <w:r w:rsidRPr="00856B13">
              <w:rPr>
                <w:rFonts w:eastAsia="Times New Roman"/>
                <w:b/>
                <w:sz w:val="24"/>
              </w:rPr>
              <w:t>Cao, G</w:t>
            </w:r>
            <w:r w:rsidRPr="00856B13">
              <w:rPr>
                <w:rFonts w:eastAsia="Times New Roman"/>
                <w:sz w:val="24"/>
              </w:rPr>
              <w:t>., Ma, Y.Q. Dissection and genetic analysis of the major</w:t>
            </w:r>
            <w:r>
              <w:rPr>
                <w:sz w:val="24"/>
              </w:rPr>
              <w:t xml:space="preserve">   </w:t>
            </w:r>
            <w:r w:rsidRPr="006A4592">
              <w:rPr>
                <w:sz w:val="24"/>
              </w:rPr>
              <w:t xml:space="preserve">restorer gene of D2 type hybrid rice restorer line. Chinese J Rice </w:t>
            </w:r>
            <w:proofErr w:type="spellStart"/>
            <w:r w:rsidRPr="006A4592">
              <w:rPr>
                <w:sz w:val="24"/>
              </w:rPr>
              <w:t>Sci</w:t>
            </w:r>
            <w:proofErr w:type="spellEnd"/>
            <w:r w:rsidRPr="006A4592">
              <w:rPr>
                <w:sz w:val="24"/>
              </w:rPr>
              <w:t xml:space="preserve"> 19, 406-410. 2005</w:t>
            </w:r>
            <w:r>
              <w:rPr>
                <w:sz w:val="24"/>
              </w:rPr>
              <w:t>.</w:t>
            </w:r>
          </w:p>
          <w:p w:rsidR="00343B07" w:rsidRDefault="00343B07" w:rsidP="006A4592">
            <w:pPr>
              <w:ind w:right="60"/>
              <w:rPr>
                <w:sz w:val="24"/>
              </w:rPr>
            </w:pPr>
          </w:p>
          <w:p w:rsidR="00343B07" w:rsidRDefault="00343B07" w:rsidP="006A4592">
            <w:pPr>
              <w:numPr>
                <w:ilvl w:val="0"/>
                <w:numId w:val="15"/>
              </w:numPr>
              <w:ind w:right="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56B13">
              <w:rPr>
                <w:rFonts w:eastAsia="Times New Roman"/>
                <w:sz w:val="24"/>
              </w:rPr>
              <w:t xml:space="preserve">Chen, X.W., Li, S.G., Xu, J.C., </w:t>
            </w:r>
            <w:proofErr w:type="spellStart"/>
            <w:r w:rsidRPr="00856B13">
              <w:rPr>
                <w:rFonts w:eastAsia="Times New Roman"/>
                <w:sz w:val="24"/>
              </w:rPr>
              <w:t>Zhai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, W.X., Ling, Z.Z., Ma, B.T., Wang, Y.P., Wang, W.W., </w:t>
            </w:r>
            <w:r w:rsidRPr="00856B13">
              <w:rPr>
                <w:rFonts w:eastAsia="Times New Roman"/>
                <w:b/>
                <w:sz w:val="24"/>
              </w:rPr>
              <w:t>Cao, G</w:t>
            </w:r>
            <w:r w:rsidRPr="00856B13">
              <w:rPr>
                <w:rFonts w:eastAsia="Times New Roman"/>
                <w:sz w:val="24"/>
              </w:rPr>
              <w:t xml:space="preserve">., Ma, Y.Q., Shang, J.J., Zhao, X.F., Zhou, K.D., Zhu, L.H. Identification of Two Blast Resistance Genes in a Rice Variety, </w:t>
            </w:r>
            <w:proofErr w:type="spellStart"/>
            <w:r w:rsidRPr="00856B13">
              <w:rPr>
                <w:rFonts w:eastAsia="Times New Roman"/>
                <w:sz w:val="24"/>
              </w:rPr>
              <w:t>Digu</w:t>
            </w:r>
            <w:proofErr w:type="spellEnd"/>
            <w:r w:rsidRPr="00856B13">
              <w:rPr>
                <w:rFonts w:eastAsia="Times New Roman"/>
                <w:sz w:val="24"/>
              </w:rPr>
              <w:t>. J. Phytopathology 152, 77–85. 2004</w:t>
            </w:r>
          </w:p>
          <w:p w:rsidR="00343B07" w:rsidRPr="006A4592" w:rsidRDefault="00343B07" w:rsidP="006A4592">
            <w:pPr>
              <w:ind w:right="60"/>
              <w:rPr>
                <w:sz w:val="24"/>
              </w:rPr>
            </w:pPr>
          </w:p>
          <w:p w:rsidR="00343B07" w:rsidRPr="006A4592" w:rsidRDefault="00343B07" w:rsidP="006A4592">
            <w:pPr>
              <w:spacing w:line="240" w:lineRule="atLeast"/>
              <w:rPr>
                <w:rFonts w:eastAsia="Times New Roman"/>
                <w:b/>
                <w:sz w:val="24"/>
              </w:rPr>
            </w:pPr>
            <w:r w:rsidRPr="006A4592">
              <w:rPr>
                <w:rFonts w:eastAsia="Times New Roman"/>
                <w:b/>
                <w:sz w:val="24"/>
              </w:rPr>
              <w:t>Submitted</w:t>
            </w:r>
          </w:p>
          <w:p w:rsidR="00343B07" w:rsidRPr="00856B13" w:rsidRDefault="00343B07" w:rsidP="006A4592">
            <w:pPr>
              <w:spacing w:line="120" w:lineRule="exact"/>
              <w:rPr>
                <w:rFonts w:eastAsia="Times New Roman"/>
                <w:sz w:val="24"/>
              </w:rPr>
            </w:pPr>
          </w:p>
          <w:p w:rsidR="00343B07" w:rsidRPr="006A4592" w:rsidRDefault="00343B07" w:rsidP="006A4592">
            <w:pPr>
              <w:widowControl/>
              <w:numPr>
                <w:ilvl w:val="0"/>
                <w:numId w:val="15"/>
              </w:numPr>
              <w:tabs>
                <w:tab w:val="left" w:pos="460"/>
              </w:tabs>
              <w:rPr>
                <w:rFonts w:eastAsia="Times New Roman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856B13">
              <w:rPr>
                <w:rFonts w:eastAsia="Times New Roman"/>
                <w:b/>
                <w:sz w:val="24"/>
              </w:rPr>
              <w:t>Cao G</w:t>
            </w:r>
            <w:r w:rsidRPr="00856B13">
              <w:rPr>
                <w:rFonts w:eastAsia="Times New Roman"/>
                <w:sz w:val="24"/>
              </w:rPr>
              <w:t xml:space="preserve">, H </w:t>
            </w:r>
            <w:proofErr w:type="spellStart"/>
            <w:r w:rsidRPr="00856B13">
              <w:rPr>
                <w:rFonts w:eastAsia="Times New Roman"/>
                <w:sz w:val="24"/>
              </w:rPr>
              <w:t>Oyibo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, H Zhan, </w:t>
            </w:r>
            <w:proofErr w:type="spellStart"/>
            <w:r w:rsidRPr="00856B13">
              <w:rPr>
                <w:rFonts w:eastAsia="Times New Roman"/>
                <w:sz w:val="24"/>
              </w:rPr>
              <w:t>Peikon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 I, A </w:t>
            </w:r>
            <w:proofErr w:type="spellStart"/>
            <w:r w:rsidRPr="00856B13">
              <w:rPr>
                <w:rFonts w:eastAsia="Times New Roman"/>
                <w:sz w:val="24"/>
              </w:rPr>
              <w:t>Koulakov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, L </w:t>
            </w:r>
            <w:proofErr w:type="spellStart"/>
            <w:r w:rsidRPr="00856B13">
              <w:rPr>
                <w:rFonts w:eastAsia="Times New Roman"/>
                <w:sz w:val="24"/>
              </w:rPr>
              <w:t>Enquist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856B13">
              <w:rPr>
                <w:rFonts w:eastAsia="Times New Roman"/>
                <w:sz w:val="24"/>
              </w:rPr>
              <w:t>J.Dubnau</w:t>
            </w:r>
            <w:proofErr w:type="spellEnd"/>
            <w:r w:rsidRPr="00856B13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856B13">
              <w:rPr>
                <w:rFonts w:eastAsia="Times New Roman"/>
                <w:sz w:val="24"/>
              </w:rPr>
              <w:t>A.Zador</w:t>
            </w:r>
            <w:proofErr w:type="spellEnd"/>
            <w:r w:rsidRPr="00856B13">
              <w:rPr>
                <w:rFonts w:eastAsia="Times New Roman"/>
                <w:sz w:val="24"/>
              </w:rPr>
              <w:t>,</w:t>
            </w:r>
            <w:r w:rsidRPr="00856B13">
              <w:rPr>
                <w:rFonts w:eastAsia="Times New Roman"/>
                <w:b/>
                <w:sz w:val="24"/>
              </w:rPr>
              <w:t xml:space="preserve"> </w:t>
            </w:r>
            <w:r w:rsidRPr="00856B13">
              <w:rPr>
                <w:rFonts w:eastAsia="Times New Roman"/>
                <w:sz w:val="24"/>
              </w:rPr>
              <w:t>Converting neuronal circuit connectivity into a high-throughput DNA sequencing problem.</w:t>
            </w:r>
          </w:p>
          <w:p w:rsidR="00343B07" w:rsidRPr="006A4592" w:rsidRDefault="00343B07" w:rsidP="006A4592">
            <w:pPr>
              <w:widowControl/>
              <w:tabs>
                <w:tab w:val="left" w:pos="460"/>
              </w:tabs>
              <w:rPr>
                <w:rFonts w:eastAsia="Times New Roman"/>
                <w:sz w:val="24"/>
              </w:rPr>
            </w:pPr>
          </w:p>
          <w:p w:rsidR="00343B07" w:rsidRPr="006A4592" w:rsidRDefault="00343B07" w:rsidP="006A4592">
            <w:pPr>
              <w:spacing w:line="240" w:lineRule="atLeast"/>
              <w:rPr>
                <w:rFonts w:eastAsia="Times New Roman"/>
                <w:b/>
                <w:sz w:val="24"/>
              </w:rPr>
            </w:pPr>
            <w:r w:rsidRPr="006A4592">
              <w:rPr>
                <w:rFonts w:eastAsia="Times New Roman"/>
                <w:b/>
                <w:sz w:val="24"/>
              </w:rPr>
              <w:t>Submitted to Nature Neuroscience</w:t>
            </w:r>
          </w:p>
          <w:p w:rsidR="00343B07" w:rsidRDefault="00343B07" w:rsidP="006A4592">
            <w:pPr>
              <w:spacing w:line="155" w:lineRule="exact"/>
              <w:rPr>
                <w:rFonts w:ascii="Arial" w:eastAsia="Times New Roman" w:hAnsi="Arial"/>
              </w:rPr>
            </w:pPr>
          </w:p>
          <w:p w:rsidR="00343B07" w:rsidRPr="006A4592" w:rsidRDefault="00343B07" w:rsidP="006A4592">
            <w:pPr>
              <w:widowControl/>
              <w:numPr>
                <w:ilvl w:val="0"/>
                <w:numId w:val="15"/>
              </w:numPr>
              <w:tabs>
                <w:tab w:val="left" w:pos="439"/>
              </w:tabs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Pr="006A4592">
              <w:rPr>
                <w:rFonts w:eastAsia="Times New Roman"/>
                <w:sz w:val="24"/>
              </w:rPr>
              <w:t>Talantova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M , </w:t>
            </w:r>
            <w:proofErr w:type="spellStart"/>
            <w:r w:rsidRPr="006A4592">
              <w:rPr>
                <w:rFonts w:eastAsia="Times New Roman"/>
                <w:sz w:val="24"/>
              </w:rPr>
              <w:t>Sanz-Blasco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S, Xia P, Zhang X, </w:t>
            </w:r>
            <w:proofErr w:type="spellStart"/>
            <w:r w:rsidRPr="006A4592">
              <w:rPr>
                <w:rFonts w:eastAsia="Times New Roman"/>
                <w:sz w:val="24"/>
              </w:rPr>
              <w:t>Waseem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M </w:t>
            </w:r>
            <w:r w:rsidRPr="006A4592">
              <w:rPr>
                <w:rFonts w:hAnsi="宋体" w:hint="eastAsia"/>
                <w:sz w:val="24"/>
              </w:rPr>
              <w:t>，</w:t>
            </w:r>
            <w:r w:rsidRPr="006A4592">
              <w:rPr>
                <w:rFonts w:eastAsia="Times New Roman"/>
                <w:sz w:val="24"/>
              </w:rPr>
              <w:t xml:space="preserve">Okamoto A, </w:t>
            </w:r>
            <w:r w:rsidRPr="006A4592">
              <w:rPr>
                <w:rFonts w:eastAsia="Times New Roman"/>
                <w:b/>
                <w:sz w:val="24"/>
              </w:rPr>
              <w:t>Cao G</w:t>
            </w:r>
            <w:r w:rsidRPr="006A4592">
              <w:rPr>
                <w:rFonts w:eastAsia="Times New Roman"/>
                <w:sz w:val="24"/>
              </w:rPr>
              <w:t xml:space="preserve">, Nakamura T, </w:t>
            </w:r>
            <w:proofErr w:type="spellStart"/>
            <w:r w:rsidRPr="006A4592">
              <w:rPr>
                <w:rFonts w:eastAsia="Times New Roman"/>
                <w:sz w:val="24"/>
              </w:rPr>
              <w:t>Dziewczapolski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G, Pratt A, Kang Y, </w:t>
            </w:r>
            <w:proofErr w:type="spellStart"/>
            <w:r w:rsidRPr="006A4592">
              <w:rPr>
                <w:rFonts w:eastAsia="Times New Roman"/>
                <w:sz w:val="24"/>
              </w:rPr>
              <w:t>Tu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S, </w:t>
            </w:r>
            <w:proofErr w:type="spellStart"/>
            <w:r w:rsidRPr="006A4592">
              <w:rPr>
                <w:rFonts w:eastAsia="Times New Roman"/>
                <w:sz w:val="24"/>
              </w:rPr>
              <w:t>Molokanova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E, </w:t>
            </w:r>
            <w:proofErr w:type="spellStart"/>
            <w:r w:rsidRPr="006A4592">
              <w:rPr>
                <w:rFonts w:eastAsia="Times New Roman"/>
                <w:sz w:val="24"/>
              </w:rPr>
              <w:t>McKercher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E, Hires A , </w:t>
            </w:r>
            <w:proofErr w:type="spellStart"/>
            <w:r w:rsidRPr="006A4592">
              <w:rPr>
                <w:rFonts w:eastAsia="Times New Roman"/>
                <w:sz w:val="24"/>
              </w:rPr>
              <w:t>Wolosker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H,…Lipton SA. </w:t>
            </w:r>
            <w:proofErr w:type="spellStart"/>
            <w:r w:rsidRPr="006A4592">
              <w:rPr>
                <w:rFonts w:eastAsia="Times New Roman"/>
                <w:sz w:val="24"/>
              </w:rPr>
              <w:t>Extrasynaptic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NMDA receptors contribute to synaptic damage triggered by amyloid-β peptide: Relevance to the pathogenesis and treatment of Alzheimer’s disease. </w:t>
            </w:r>
          </w:p>
          <w:p w:rsidR="00343B07" w:rsidRPr="00856B13" w:rsidRDefault="00343B07" w:rsidP="006A4592">
            <w:pPr>
              <w:widowControl/>
              <w:tabs>
                <w:tab w:val="left" w:pos="460"/>
              </w:tabs>
              <w:spacing w:line="360" w:lineRule="auto"/>
              <w:rPr>
                <w:rFonts w:eastAsia="Times New Roman"/>
                <w:sz w:val="24"/>
              </w:rPr>
            </w:pPr>
          </w:p>
          <w:p w:rsidR="00343B07" w:rsidRPr="006A4592" w:rsidRDefault="00343B07" w:rsidP="006A4592">
            <w:pPr>
              <w:rPr>
                <w:rFonts w:eastAsia="Times New Roman"/>
                <w:b/>
                <w:sz w:val="24"/>
              </w:rPr>
            </w:pPr>
            <w:r w:rsidRPr="006A4592">
              <w:rPr>
                <w:rFonts w:eastAsia="Times New Roman"/>
                <w:b/>
                <w:sz w:val="24"/>
              </w:rPr>
              <w:t>Conference poster and presentation</w:t>
            </w:r>
          </w:p>
          <w:p w:rsidR="00343B07" w:rsidRPr="006A4592" w:rsidRDefault="00343B07" w:rsidP="006A4592">
            <w:pPr>
              <w:rPr>
                <w:rFonts w:eastAsia="Times New Roman"/>
                <w:sz w:val="24"/>
              </w:rPr>
            </w:pPr>
          </w:p>
          <w:p w:rsidR="00343B07" w:rsidRPr="006A4592" w:rsidRDefault="00343B07" w:rsidP="006A4592">
            <w:pPr>
              <w:widowControl/>
              <w:numPr>
                <w:ilvl w:val="0"/>
                <w:numId w:val="15"/>
              </w:numPr>
              <w:tabs>
                <w:tab w:val="left" w:pos="477"/>
              </w:tabs>
              <w:ind w:right="20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Pr="006A4592">
              <w:rPr>
                <w:rFonts w:eastAsia="Times New Roman"/>
                <w:sz w:val="24"/>
              </w:rPr>
              <w:t>Sanz-blasco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S, Pina-</w:t>
            </w:r>
            <w:proofErr w:type="spellStart"/>
            <w:r w:rsidRPr="006A4592">
              <w:rPr>
                <w:rFonts w:eastAsia="Times New Roman"/>
                <w:sz w:val="24"/>
              </w:rPr>
              <w:t>crespo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J, </w:t>
            </w:r>
            <w:proofErr w:type="spellStart"/>
            <w:r w:rsidRPr="006A4592">
              <w:rPr>
                <w:rFonts w:eastAsia="Times New Roman"/>
                <w:sz w:val="24"/>
              </w:rPr>
              <w:t>Talantova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M., </w:t>
            </w:r>
            <w:r w:rsidRPr="006A4592">
              <w:rPr>
                <w:rFonts w:eastAsia="Times New Roman"/>
                <w:b/>
                <w:sz w:val="24"/>
              </w:rPr>
              <w:t>Cao G</w:t>
            </w:r>
            <w:r w:rsidRPr="006A4592">
              <w:rPr>
                <w:rFonts w:eastAsia="Times New Roman"/>
                <w:sz w:val="24"/>
              </w:rPr>
              <w:t xml:space="preserve">, Lipton SA, Amyloid beta mediated glutamate release from astrocytes. 321.14, </w:t>
            </w:r>
            <w:r w:rsidRPr="006A4592">
              <w:rPr>
                <w:rFonts w:eastAsia="Times New Roman"/>
                <w:b/>
                <w:sz w:val="24"/>
              </w:rPr>
              <w:t>Society for Neuroscience</w:t>
            </w:r>
            <w:r w:rsidRPr="006A4592">
              <w:rPr>
                <w:rFonts w:eastAsia="Times New Roman"/>
                <w:sz w:val="24"/>
              </w:rPr>
              <w:t>, 2010</w:t>
            </w:r>
          </w:p>
          <w:p w:rsidR="00343B07" w:rsidRPr="006A4592" w:rsidRDefault="00343B07" w:rsidP="006A4592">
            <w:pPr>
              <w:rPr>
                <w:rFonts w:eastAsia="Times New Roman"/>
                <w:sz w:val="24"/>
              </w:rPr>
            </w:pPr>
          </w:p>
          <w:p w:rsidR="00343B07" w:rsidRPr="006A4592" w:rsidRDefault="00343B07" w:rsidP="006A4592">
            <w:pPr>
              <w:widowControl/>
              <w:numPr>
                <w:ilvl w:val="0"/>
                <w:numId w:val="15"/>
              </w:numPr>
              <w:tabs>
                <w:tab w:val="left" w:pos="413"/>
              </w:tabs>
              <w:rPr>
                <w:rFonts w:eastAsia="Times New Roman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6A4592">
              <w:rPr>
                <w:rFonts w:eastAsia="Times New Roman"/>
                <w:b/>
                <w:sz w:val="24"/>
              </w:rPr>
              <w:t>Cao G</w:t>
            </w:r>
            <w:r w:rsidRPr="006A4592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6A4592">
              <w:rPr>
                <w:rFonts w:eastAsia="Times New Roman"/>
                <w:sz w:val="24"/>
              </w:rPr>
              <w:t>Oyibo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H, Zhan H, </w:t>
            </w:r>
            <w:proofErr w:type="spellStart"/>
            <w:r w:rsidRPr="006A4592">
              <w:rPr>
                <w:rFonts w:eastAsia="Times New Roman"/>
                <w:sz w:val="24"/>
              </w:rPr>
              <w:t>Znamenskiy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P, </w:t>
            </w:r>
            <w:proofErr w:type="spellStart"/>
            <w:r w:rsidRPr="006A4592">
              <w:rPr>
                <w:rFonts w:eastAsia="Times New Roman"/>
                <w:sz w:val="24"/>
              </w:rPr>
              <w:t>Koulakov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A, </w:t>
            </w:r>
            <w:proofErr w:type="spellStart"/>
            <w:r w:rsidRPr="006A4592">
              <w:rPr>
                <w:rFonts w:eastAsia="Times New Roman"/>
                <w:sz w:val="24"/>
              </w:rPr>
              <w:t>Enquist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L, </w:t>
            </w:r>
            <w:proofErr w:type="spellStart"/>
            <w:r w:rsidRPr="006A4592">
              <w:rPr>
                <w:rFonts w:eastAsia="Times New Roman"/>
                <w:sz w:val="24"/>
              </w:rPr>
              <w:t>Dubnau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J, .</w:t>
            </w:r>
            <w:proofErr w:type="spellStart"/>
            <w:r w:rsidRPr="006A4592">
              <w:rPr>
                <w:rFonts w:eastAsia="Times New Roman"/>
                <w:sz w:val="24"/>
              </w:rPr>
              <w:t>Zador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A,</w:t>
            </w:r>
            <w:r w:rsidRPr="006A4592">
              <w:rPr>
                <w:rFonts w:eastAsia="Times New Roman"/>
                <w:b/>
                <w:sz w:val="24"/>
              </w:rPr>
              <w:t xml:space="preserve"> </w:t>
            </w:r>
            <w:r w:rsidRPr="006A4592">
              <w:rPr>
                <w:rFonts w:eastAsia="Times New Roman"/>
                <w:sz w:val="24"/>
              </w:rPr>
              <w:t xml:space="preserve">Neural connectivity as a DNA sequencing problem in vitro. 840.11/ZZ63 </w:t>
            </w:r>
            <w:r w:rsidRPr="006A4592">
              <w:rPr>
                <w:rFonts w:hAnsi="宋体" w:hint="eastAsia"/>
                <w:sz w:val="24"/>
              </w:rPr>
              <w:t>，</w:t>
            </w:r>
            <w:r w:rsidRPr="006A4592">
              <w:rPr>
                <w:rFonts w:eastAsia="Times New Roman"/>
                <w:b/>
                <w:sz w:val="24"/>
              </w:rPr>
              <w:t>Society for</w:t>
            </w:r>
            <w:r>
              <w:rPr>
                <w:b/>
                <w:sz w:val="24"/>
              </w:rPr>
              <w:t xml:space="preserve"> </w:t>
            </w:r>
            <w:r w:rsidRPr="006A4592">
              <w:rPr>
                <w:rFonts w:eastAsia="Times New Roman"/>
                <w:b/>
                <w:sz w:val="24"/>
              </w:rPr>
              <w:t>Neuroscience</w:t>
            </w:r>
            <w:r w:rsidRPr="006A4592">
              <w:rPr>
                <w:rFonts w:eastAsia="Times New Roman"/>
                <w:sz w:val="24"/>
              </w:rPr>
              <w:t>, 2011</w:t>
            </w:r>
          </w:p>
          <w:p w:rsidR="00343B07" w:rsidRPr="006A4592" w:rsidRDefault="00343B07" w:rsidP="006A4592">
            <w:pPr>
              <w:rPr>
                <w:rFonts w:eastAsia="Times New Roman"/>
                <w:sz w:val="24"/>
              </w:rPr>
            </w:pPr>
          </w:p>
          <w:p w:rsidR="00343B07" w:rsidRPr="006A4592" w:rsidRDefault="00343B07" w:rsidP="006A4592">
            <w:pPr>
              <w:widowControl/>
              <w:numPr>
                <w:ilvl w:val="0"/>
                <w:numId w:val="15"/>
              </w:numPr>
              <w:tabs>
                <w:tab w:val="left" w:pos="416"/>
              </w:tabs>
              <w:ind w:right="20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Pr="006A4592">
              <w:rPr>
                <w:rFonts w:eastAsia="Times New Roman"/>
                <w:sz w:val="24"/>
              </w:rPr>
              <w:t>Oyibo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H, </w:t>
            </w:r>
            <w:r w:rsidRPr="006A4592">
              <w:rPr>
                <w:rFonts w:eastAsia="Times New Roman"/>
                <w:b/>
                <w:sz w:val="24"/>
              </w:rPr>
              <w:t>Cao G</w:t>
            </w:r>
            <w:r w:rsidRPr="006A4592">
              <w:rPr>
                <w:rFonts w:eastAsia="Times New Roman"/>
                <w:sz w:val="24"/>
              </w:rPr>
              <w:t xml:space="preserve">, Zhan H, </w:t>
            </w:r>
            <w:proofErr w:type="spellStart"/>
            <w:r w:rsidRPr="006A4592">
              <w:rPr>
                <w:rFonts w:eastAsia="Times New Roman"/>
                <w:sz w:val="24"/>
              </w:rPr>
              <w:t>Znamenskiy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P, </w:t>
            </w:r>
            <w:proofErr w:type="spellStart"/>
            <w:r w:rsidRPr="006A4592">
              <w:rPr>
                <w:rFonts w:eastAsia="Times New Roman"/>
                <w:sz w:val="24"/>
              </w:rPr>
              <w:t>Koulakov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A, </w:t>
            </w:r>
            <w:proofErr w:type="spellStart"/>
            <w:r w:rsidRPr="006A4592">
              <w:rPr>
                <w:rFonts w:eastAsia="Times New Roman"/>
                <w:sz w:val="24"/>
              </w:rPr>
              <w:t>Enquist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L, </w:t>
            </w:r>
            <w:proofErr w:type="spellStart"/>
            <w:r w:rsidRPr="006A4592">
              <w:rPr>
                <w:rFonts w:eastAsia="Times New Roman"/>
                <w:sz w:val="24"/>
              </w:rPr>
              <w:t>Dubnau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J, </w:t>
            </w:r>
            <w:proofErr w:type="spellStart"/>
            <w:r w:rsidRPr="006A4592">
              <w:rPr>
                <w:rFonts w:eastAsia="Times New Roman"/>
                <w:sz w:val="24"/>
              </w:rPr>
              <w:t>Zador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A, Neural connectivity as a DNA sequencing problem in vivo. 617.25/XX57 </w:t>
            </w:r>
            <w:r w:rsidRPr="006A4592">
              <w:rPr>
                <w:rFonts w:eastAsia="Times New Roman"/>
                <w:b/>
                <w:sz w:val="24"/>
              </w:rPr>
              <w:t>Society for</w:t>
            </w:r>
            <w:r w:rsidRPr="006A4592">
              <w:rPr>
                <w:rFonts w:eastAsia="Times New Roman"/>
                <w:sz w:val="24"/>
              </w:rPr>
              <w:t xml:space="preserve"> </w:t>
            </w:r>
            <w:r w:rsidRPr="006A4592">
              <w:rPr>
                <w:rFonts w:eastAsia="Times New Roman"/>
                <w:b/>
                <w:sz w:val="24"/>
              </w:rPr>
              <w:t>Neuroscience</w:t>
            </w:r>
            <w:r w:rsidRPr="006A4592">
              <w:rPr>
                <w:rFonts w:eastAsia="Times New Roman"/>
                <w:sz w:val="24"/>
              </w:rPr>
              <w:t>, 2011</w:t>
            </w:r>
          </w:p>
          <w:p w:rsidR="00343B07" w:rsidRPr="006A4592" w:rsidRDefault="00343B07" w:rsidP="006A4592">
            <w:pPr>
              <w:widowControl/>
              <w:tabs>
                <w:tab w:val="left" w:pos="416"/>
              </w:tabs>
              <w:ind w:right="20"/>
              <w:rPr>
                <w:rFonts w:eastAsia="Times New Roman"/>
                <w:sz w:val="24"/>
              </w:rPr>
            </w:pPr>
          </w:p>
          <w:p w:rsidR="00343B07" w:rsidRPr="006A4592" w:rsidRDefault="00343B07" w:rsidP="006A4592">
            <w:pPr>
              <w:widowControl/>
              <w:numPr>
                <w:ilvl w:val="0"/>
                <w:numId w:val="15"/>
              </w:numPr>
              <w:tabs>
                <w:tab w:val="left" w:pos="405"/>
              </w:tabs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Pr="006A4592">
              <w:rPr>
                <w:rFonts w:eastAsia="Times New Roman"/>
                <w:sz w:val="24"/>
              </w:rPr>
              <w:t>Oyibo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H, </w:t>
            </w:r>
            <w:r w:rsidRPr="006A4592">
              <w:rPr>
                <w:rFonts w:eastAsia="Times New Roman"/>
                <w:b/>
                <w:sz w:val="24"/>
              </w:rPr>
              <w:t>Cao G,</w:t>
            </w:r>
            <w:r w:rsidRPr="006A4592">
              <w:rPr>
                <w:rFonts w:eastAsia="Times New Roman"/>
                <w:sz w:val="24"/>
              </w:rPr>
              <w:t xml:space="preserve"> Zhan H, </w:t>
            </w:r>
            <w:proofErr w:type="spellStart"/>
            <w:r w:rsidRPr="006A4592">
              <w:rPr>
                <w:rFonts w:eastAsia="Times New Roman"/>
                <w:sz w:val="24"/>
              </w:rPr>
              <w:t>Enquist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L, </w:t>
            </w:r>
            <w:proofErr w:type="spellStart"/>
            <w:r w:rsidRPr="006A4592">
              <w:rPr>
                <w:rFonts w:eastAsia="Times New Roman"/>
                <w:sz w:val="24"/>
              </w:rPr>
              <w:t>Dubnau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J, </w:t>
            </w:r>
            <w:proofErr w:type="spellStart"/>
            <w:r w:rsidRPr="006A4592">
              <w:rPr>
                <w:rFonts w:eastAsia="Times New Roman"/>
                <w:sz w:val="24"/>
              </w:rPr>
              <w:t>Zador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A, Neural connectivity as a DNA </w:t>
            </w:r>
            <w:r>
              <w:rPr>
                <w:sz w:val="24"/>
              </w:rPr>
              <w:t xml:space="preserve">       </w:t>
            </w:r>
            <w:r w:rsidRPr="006A4592">
              <w:rPr>
                <w:rFonts w:eastAsia="Times New Roman"/>
                <w:sz w:val="24"/>
              </w:rPr>
              <w:t xml:space="preserve">sequencing problem in vivo. 63 </w:t>
            </w:r>
            <w:r w:rsidRPr="006A4592">
              <w:rPr>
                <w:rFonts w:eastAsia="Times New Roman"/>
                <w:b/>
                <w:sz w:val="24"/>
              </w:rPr>
              <w:t>Neuronal Circuits CSHL</w:t>
            </w:r>
            <w:r w:rsidRPr="006A4592">
              <w:rPr>
                <w:rFonts w:eastAsia="Times New Roman"/>
                <w:sz w:val="24"/>
              </w:rPr>
              <w:t>, 2012</w:t>
            </w:r>
          </w:p>
          <w:p w:rsidR="00343B07" w:rsidRDefault="00343B07" w:rsidP="006A4592">
            <w:pPr>
              <w:widowControl/>
              <w:tabs>
                <w:tab w:val="left" w:pos="405"/>
              </w:tabs>
              <w:rPr>
                <w:rFonts w:eastAsia="Times New Roman"/>
                <w:sz w:val="24"/>
              </w:rPr>
            </w:pPr>
          </w:p>
          <w:p w:rsidR="00343B07" w:rsidRPr="006A4592" w:rsidRDefault="00343B07" w:rsidP="006A4592">
            <w:pPr>
              <w:widowControl/>
              <w:numPr>
                <w:ilvl w:val="0"/>
                <w:numId w:val="15"/>
              </w:numPr>
              <w:tabs>
                <w:tab w:val="left" w:pos="420"/>
              </w:tabs>
              <w:ind w:left="420" w:hanging="420"/>
              <w:rPr>
                <w:rFonts w:eastAsia="Times New Roman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6A4592">
              <w:rPr>
                <w:rFonts w:eastAsia="Times New Roman"/>
                <w:b/>
                <w:sz w:val="24"/>
              </w:rPr>
              <w:t>Cao G</w:t>
            </w:r>
            <w:r w:rsidRPr="006A4592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6A4592">
              <w:rPr>
                <w:rFonts w:eastAsia="Times New Roman"/>
                <w:sz w:val="24"/>
              </w:rPr>
              <w:t>Oyibo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H, Zhan H, </w:t>
            </w:r>
            <w:proofErr w:type="spellStart"/>
            <w:r w:rsidRPr="006A4592">
              <w:rPr>
                <w:rFonts w:eastAsia="Times New Roman"/>
                <w:sz w:val="24"/>
              </w:rPr>
              <w:t>Znamenskiy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P, </w:t>
            </w:r>
            <w:proofErr w:type="spellStart"/>
            <w:r w:rsidRPr="006A4592">
              <w:rPr>
                <w:rFonts w:eastAsia="Times New Roman"/>
                <w:sz w:val="24"/>
              </w:rPr>
              <w:t>Koulakov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A, </w:t>
            </w:r>
            <w:proofErr w:type="spellStart"/>
            <w:r w:rsidRPr="006A4592">
              <w:rPr>
                <w:rFonts w:eastAsia="Times New Roman"/>
                <w:sz w:val="24"/>
              </w:rPr>
              <w:t>Enquist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L, </w:t>
            </w:r>
            <w:proofErr w:type="spellStart"/>
            <w:r w:rsidRPr="006A4592">
              <w:rPr>
                <w:rFonts w:eastAsia="Times New Roman"/>
                <w:sz w:val="24"/>
              </w:rPr>
              <w:t>Dubnau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J, </w:t>
            </w:r>
            <w:proofErr w:type="spellStart"/>
            <w:r w:rsidRPr="006A4592">
              <w:rPr>
                <w:rFonts w:eastAsia="Times New Roman"/>
                <w:sz w:val="24"/>
              </w:rPr>
              <w:t>Zador</w:t>
            </w:r>
            <w:proofErr w:type="spellEnd"/>
            <w:r w:rsidRPr="006A4592">
              <w:rPr>
                <w:rFonts w:eastAsia="Times New Roman"/>
                <w:sz w:val="24"/>
              </w:rPr>
              <w:t xml:space="preserve"> A,</w:t>
            </w:r>
            <w:r>
              <w:rPr>
                <w:sz w:val="24"/>
              </w:rPr>
              <w:t xml:space="preserve"> </w:t>
            </w:r>
          </w:p>
          <w:p w:rsidR="00343B07" w:rsidRPr="006A4592" w:rsidRDefault="00343B07" w:rsidP="006A4592">
            <w:pPr>
              <w:ind w:leftChars="228" w:left="479"/>
              <w:rPr>
                <w:rFonts w:eastAsia="Times New Roman"/>
                <w:sz w:val="24"/>
              </w:rPr>
            </w:pPr>
            <w:r w:rsidRPr="006A4592">
              <w:rPr>
                <w:rFonts w:eastAsia="Times New Roman"/>
                <w:sz w:val="24"/>
              </w:rPr>
              <w:t xml:space="preserve">Neural connectivity as a DNA sequencing problem in vitro. 24 </w:t>
            </w:r>
            <w:r w:rsidRPr="006A4592">
              <w:rPr>
                <w:rFonts w:eastAsia="Times New Roman"/>
                <w:b/>
                <w:sz w:val="24"/>
              </w:rPr>
              <w:t>Neuronal Circuits CSHL</w:t>
            </w:r>
            <w:r w:rsidRPr="006A4592">
              <w:rPr>
                <w:rFonts w:eastAsia="Times New Roman"/>
                <w:sz w:val="24"/>
              </w:rPr>
              <w:t>, 2012</w:t>
            </w:r>
          </w:p>
          <w:p w:rsidR="00343B07" w:rsidRDefault="00343B07" w:rsidP="00DF7B05">
            <w:pPr>
              <w:spacing w:line="286" w:lineRule="auto"/>
              <w:ind w:right="60"/>
              <w:rPr>
                <w:sz w:val="24"/>
              </w:rPr>
            </w:pPr>
          </w:p>
          <w:p w:rsidR="00343B07" w:rsidRDefault="00343B07" w:rsidP="00DF7B05">
            <w:pPr>
              <w:spacing w:line="286" w:lineRule="auto"/>
              <w:ind w:right="60"/>
              <w:rPr>
                <w:sz w:val="24"/>
              </w:rPr>
            </w:pPr>
          </w:p>
          <w:p w:rsidR="00343B07" w:rsidRPr="00DF7B05" w:rsidRDefault="00343B07" w:rsidP="00DF7B05">
            <w:pPr>
              <w:spacing w:line="286" w:lineRule="auto"/>
              <w:ind w:right="60"/>
              <w:rPr>
                <w:sz w:val="24"/>
              </w:rPr>
            </w:pPr>
          </w:p>
        </w:tc>
      </w:tr>
      <w:tr w:rsidR="00343B07" w:rsidRPr="00883BE7" w:rsidTr="00752892">
        <w:tblPrEx>
          <w:tblCellMar>
            <w:left w:w="108" w:type="dxa"/>
            <w:right w:w="108" w:type="dxa"/>
          </w:tblCellMar>
        </w:tblPrEx>
        <w:trPr>
          <w:trHeight w:val="60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43B07" w:rsidRPr="00752892" w:rsidRDefault="00343B07" w:rsidP="00623C7F">
            <w:pPr>
              <w:rPr>
                <w:b/>
                <w:sz w:val="24"/>
              </w:rPr>
            </w:pPr>
            <w:r w:rsidRPr="00752892">
              <w:rPr>
                <w:b/>
                <w:sz w:val="24"/>
              </w:rPr>
              <w:lastRenderedPageBreak/>
              <w:t xml:space="preserve">Additional Information </w:t>
            </w:r>
          </w:p>
        </w:tc>
      </w:tr>
      <w:tr w:rsidR="00343B07" w:rsidRPr="00883BE7" w:rsidTr="00F658B2">
        <w:tblPrEx>
          <w:tblCellMar>
            <w:left w:w="108" w:type="dxa"/>
            <w:right w:w="108" w:type="dxa"/>
          </w:tblCellMar>
        </w:tblPrEx>
        <w:trPr>
          <w:trHeight w:val="1397"/>
        </w:trPr>
        <w:tc>
          <w:tcPr>
            <w:tcW w:w="9476" w:type="dxa"/>
            <w:gridSpan w:val="6"/>
            <w:vAlign w:val="center"/>
          </w:tcPr>
          <w:p w:rsidR="00343B07" w:rsidRPr="00F658B2" w:rsidRDefault="00343B07" w:rsidP="00F658B2">
            <w:pPr>
              <w:spacing w:line="240" w:lineRule="atLeast"/>
              <w:jc w:val="center"/>
              <w:rPr>
                <w:b/>
                <w:i/>
                <w:sz w:val="24"/>
              </w:rPr>
            </w:pPr>
            <w:r>
              <w:rPr>
                <w:rFonts w:eastAsia="Times New Roman"/>
                <w:b/>
                <w:i/>
                <w:sz w:val="24"/>
              </w:rPr>
              <w:t>Get interested? You are more than welcome to join my multidisciplinary team!</w:t>
            </w:r>
          </w:p>
        </w:tc>
      </w:tr>
    </w:tbl>
    <w:p w:rsidR="00343B07" w:rsidRDefault="00343B07" w:rsidP="008A3A3F">
      <w:pPr>
        <w:jc w:val="center"/>
        <w:rPr>
          <w:sz w:val="24"/>
        </w:rPr>
      </w:pPr>
    </w:p>
    <w:p w:rsidR="00343B07" w:rsidRPr="00AA226A" w:rsidRDefault="00343B07" w:rsidP="008A3A3F">
      <w:pPr>
        <w:tabs>
          <w:tab w:val="left" w:pos="840"/>
        </w:tabs>
        <w:rPr>
          <w:sz w:val="24"/>
        </w:rPr>
      </w:pPr>
    </w:p>
    <w:p w:rsidR="00343B07" w:rsidRDefault="00343B07"/>
    <w:sectPr w:rsidR="00343B07" w:rsidSect="00C16E59">
      <w:headerReference w:type="default" r:id="rId9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31F" w:rsidRDefault="005A431F" w:rsidP="008A3A3F">
      <w:r>
        <w:separator/>
      </w:r>
    </w:p>
  </w:endnote>
  <w:endnote w:type="continuationSeparator" w:id="0">
    <w:p w:rsidR="005A431F" w:rsidRDefault="005A431F" w:rsidP="008A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31F" w:rsidRDefault="005A431F" w:rsidP="008A3A3F">
      <w:r>
        <w:separator/>
      </w:r>
    </w:p>
  </w:footnote>
  <w:footnote w:type="continuationSeparator" w:id="0">
    <w:p w:rsidR="005A431F" w:rsidRDefault="005A431F" w:rsidP="008A3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07" w:rsidRDefault="00343B07" w:rsidP="000C1FB7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3D6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0002CD6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000072AE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00001648"/>
    <w:lvl w:ilvl="0" w:tplc="FFFFFFFF">
      <w:start w:val="14"/>
      <w:numFmt w:val="decimal"/>
      <w:lvlText w:val="[%1]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0006DF0"/>
    <w:lvl w:ilvl="0" w:tplc="FFFFFFFF">
      <w:start w:val="16"/>
      <w:numFmt w:val="decimal"/>
      <w:lvlText w:val="[%1]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624C49"/>
    <w:multiLevelType w:val="hybridMultilevel"/>
    <w:tmpl w:val="71FC6C02"/>
    <w:lvl w:ilvl="0" w:tplc="E098E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4C3522C"/>
    <w:multiLevelType w:val="hybridMultilevel"/>
    <w:tmpl w:val="A8704984"/>
    <w:lvl w:ilvl="0" w:tplc="9A6ED2EE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>
    <w:nsid w:val="074E768D"/>
    <w:multiLevelType w:val="hybridMultilevel"/>
    <w:tmpl w:val="816EF93A"/>
    <w:lvl w:ilvl="0" w:tplc="9A6ED2EE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8B2264E"/>
    <w:multiLevelType w:val="hybridMultilevel"/>
    <w:tmpl w:val="92F2C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B430AF0"/>
    <w:multiLevelType w:val="multilevel"/>
    <w:tmpl w:val="8550DBEE"/>
    <w:lvl w:ilvl="0">
      <w:start w:val="1992"/>
      <w:numFmt w:val="decimal"/>
      <w:lvlText w:val="%1"/>
      <w:lvlJc w:val="left"/>
      <w:pPr>
        <w:tabs>
          <w:tab w:val="num" w:pos="2115"/>
        </w:tabs>
        <w:ind w:left="2115" w:hanging="2115"/>
      </w:pPr>
      <w:rPr>
        <w:rFonts w:eastAsia="Times New Roman" w:cs="Times New Roman" w:hint="default"/>
      </w:rPr>
    </w:lvl>
    <w:lvl w:ilvl="1">
      <w:start w:val="1996"/>
      <w:numFmt w:val="decimal"/>
      <w:lvlText w:val="%1-%2"/>
      <w:lvlJc w:val="left"/>
      <w:pPr>
        <w:tabs>
          <w:tab w:val="num" w:pos="2115"/>
        </w:tabs>
        <w:ind w:left="2115" w:hanging="2115"/>
      </w:pPr>
      <w:rPr>
        <w:rFonts w:eastAsia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15"/>
        </w:tabs>
        <w:ind w:left="2115" w:hanging="2115"/>
      </w:pPr>
      <w:rPr>
        <w:rFonts w:eastAsia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15"/>
        </w:tabs>
        <w:ind w:left="2115" w:hanging="2115"/>
      </w:pPr>
      <w:rPr>
        <w:rFonts w:eastAsia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15"/>
        </w:tabs>
        <w:ind w:left="2115" w:hanging="2115"/>
      </w:pPr>
      <w:rPr>
        <w:rFonts w:eastAsia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15"/>
        </w:tabs>
        <w:ind w:left="2115" w:hanging="2115"/>
      </w:pPr>
      <w:rPr>
        <w:rFonts w:eastAsia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15"/>
        </w:tabs>
        <w:ind w:left="2115" w:hanging="2115"/>
      </w:pPr>
      <w:rPr>
        <w:rFonts w:eastAsia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15"/>
        </w:tabs>
        <w:ind w:left="2115" w:hanging="2115"/>
      </w:pPr>
      <w:rPr>
        <w:rFonts w:eastAsia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15"/>
        </w:tabs>
        <w:ind w:left="2115" w:hanging="2115"/>
      </w:pPr>
      <w:rPr>
        <w:rFonts w:eastAsia="Times New Roman" w:cs="Times New Roman" w:hint="default"/>
      </w:rPr>
    </w:lvl>
  </w:abstractNum>
  <w:abstractNum w:abstractNumId="10">
    <w:nsid w:val="24B565A7"/>
    <w:multiLevelType w:val="hybridMultilevel"/>
    <w:tmpl w:val="ED40483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3040960"/>
    <w:multiLevelType w:val="multilevel"/>
    <w:tmpl w:val="B95A6B1E"/>
    <w:lvl w:ilvl="0">
      <w:start w:val="1996"/>
      <w:numFmt w:val="decimal"/>
      <w:lvlText w:val="%1"/>
      <w:lvlJc w:val="left"/>
      <w:pPr>
        <w:tabs>
          <w:tab w:val="num" w:pos="2115"/>
        </w:tabs>
        <w:ind w:left="2115" w:hanging="2115"/>
      </w:pPr>
      <w:rPr>
        <w:rFonts w:eastAsia="Times New Roman"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2115"/>
        </w:tabs>
        <w:ind w:left="2115" w:hanging="2115"/>
      </w:pPr>
      <w:rPr>
        <w:rFonts w:eastAsia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15"/>
        </w:tabs>
        <w:ind w:left="2115" w:hanging="2115"/>
      </w:pPr>
      <w:rPr>
        <w:rFonts w:eastAsia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15"/>
        </w:tabs>
        <w:ind w:left="2115" w:hanging="2115"/>
      </w:pPr>
      <w:rPr>
        <w:rFonts w:eastAsia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15"/>
        </w:tabs>
        <w:ind w:left="2115" w:hanging="2115"/>
      </w:pPr>
      <w:rPr>
        <w:rFonts w:eastAsia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15"/>
        </w:tabs>
        <w:ind w:left="2115" w:hanging="2115"/>
      </w:pPr>
      <w:rPr>
        <w:rFonts w:eastAsia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15"/>
        </w:tabs>
        <w:ind w:left="2115" w:hanging="2115"/>
      </w:pPr>
      <w:rPr>
        <w:rFonts w:eastAsia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15"/>
        </w:tabs>
        <w:ind w:left="2115" w:hanging="2115"/>
      </w:pPr>
      <w:rPr>
        <w:rFonts w:eastAsia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15"/>
        </w:tabs>
        <w:ind w:left="2115" w:hanging="2115"/>
      </w:pPr>
      <w:rPr>
        <w:rFonts w:eastAsia="Times New Roman" w:cs="Times New Roman" w:hint="default"/>
      </w:rPr>
    </w:lvl>
  </w:abstractNum>
  <w:abstractNum w:abstractNumId="12">
    <w:nsid w:val="553F2445"/>
    <w:multiLevelType w:val="hybridMultilevel"/>
    <w:tmpl w:val="5192B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251184C"/>
    <w:multiLevelType w:val="multilevel"/>
    <w:tmpl w:val="B47C6E78"/>
    <w:lvl w:ilvl="0">
      <w:start w:val="2003"/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eastAsia="Times New Roman"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635"/>
        </w:tabs>
        <w:ind w:left="1635" w:hanging="1635"/>
      </w:pPr>
      <w:rPr>
        <w:rFonts w:eastAsia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635"/>
        </w:tabs>
        <w:ind w:left="1635" w:hanging="1635"/>
      </w:pPr>
      <w:rPr>
        <w:rFonts w:eastAsia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635"/>
        </w:tabs>
        <w:ind w:left="1635" w:hanging="1635"/>
      </w:pPr>
      <w:rPr>
        <w:rFonts w:eastAsia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635"/>
        </w:tabs>
        <w:ind w:left="1635" w:hanging="1635"/>
      </w:pPr>
      <w:rPr>
        <w:rFonts w:eastAsia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35"/>
        </w:tabs>
        <w:ind w:left="1635" w:hanging="1635"/>
      </w:pPr>
      <w:rPr>
        <w:rFonts w:eastAsia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635"/>
        </w:tabs>
        <w:ind w:left="1635" w:hanging="1635"/>
      </w:pPr>
      <w:rPr>
        <w:rFonts w:eastAsia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35"/>
        </w:tabs>
        <w:ind w:left="1635" w:hanging="1635"/>
      </w:pPr>
      <w:rPr>
        <w:rFonts w:eastAsia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4">
    <w:nsid w:val="643B6D76"/>
    <w:multiLevelType w:val="hybridMultilevel"/>
    <w:tmpl w:val="D7382894"/>
    <w:lvl w:ilvl="0" w:tplc="9A6ED2EE">
      <w:start w:val="1"/>
      <w:numFmt w:val="bullet"/>
      <w:lvlText w:val="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6"/>
        </w:tabs>
        <w:ind w:left="11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6"/>
        </w:tabs>
        <w:ind w:left="1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6"/>
        </w:tabs>
        <w:ind w:left="20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6"/>
        </w:tabs>
        <w:ind w:left="24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6"/>
        </w:tabs>
        <w:ind w:left="2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6"/>
        </w:tabs>
        <w:ind w:left="32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6"/>
        </w:tabs>
        <w:ind w:left="37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6"/>
        </w:tabs>
        <w:ind w:left="4136" w:hanging="420"/>
      </w:pPr>
      <w:rPr>
        <w:rFonts w:ascii="Wingdings" w:hAnsi="Wingdings" w:hint="default"/>
      </w:rPr>
    </w:lvl>
  </w:abstractNum>
  <w:abstractNum w:abstractNumId="15">
    <w:nsid w:val="66040703"/>
    <w:multiLevelType w:val="hybridMultilevel"/>
    <w:tmpl w:val="00E0C7F2"/>
    <w:lvl w:ilvl="0" w:tplc="38BCFF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51334FA"/>
    <w:multiLevelType w:val="hybridMultilevel"/>
    <w:tmpl w:val="D3B08E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14"/>
  </w:num>
  <w:num w:numId="13">
    <w:abstractNumId w:val="7"/>
  </w:num>
  <w:num w:numId="14">
    <w:abstractNumId w:val="13"/>
  </w:num>
  <w:num w:numId="15">
    <w:abstractNumId w:val="1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A3F"/>
    <w:rsid w:val="000C1FB7"/>
    <w:rsid w:val="00256F42"/>
    <w:rsid w:val="002912E4"/>
    <w:rsid w:val="002B5DA5"/>
    <w:rsid w:val="00311E23"/>
    <w:rsid w:val="003163E8"/>
    <w:rsid w:val="00343B07"/>
    <w:rsid w:val="003554E4"/>
    <w:rsid w:val="003A363B"/>
    <w:rsid w:val="003B1086"/>
    <w:rsid w:val="004753F1"/>
    <w:rsid w:val="00497553"/>
    <w:rsid w:val="004E5F57"/>
    <w:rsid w:val="00587AC1"/>
    <w:rsid w:val="005A431F"/>
    <w:rsid w:val="005A4CBF"/>
    <w:rsid w:val="005D7525"/>
    <w:rsid w:val="00623C7F"/>
    <w:rsid w:val="00644687"/>
    <w:rsid w:val="006A4592"/>
    <w:rsid w:val="006C3A5C"/>
    <w:rsid w:val="007454D2"/>
    <w:rsid w:val="00752892"/>
    <w:rsid w:val="007C2887"/>
    <w:rsid w:val="0084610F"/>
    <w:rsid w:val="00856B13"/>
    <w:rsid w:val="0087008D"/>
    <w:rsid w:val="00883BE7"/>
    <w:rsid w:val="00896799"/>
    <w:rsid w:val="008A3A3F"/>
    <w:rsid w:val="00A82A44"/>
    <w:rsid w:val="00AA226A"/>
    <w:rsid w:val="00AF67E9"/>
    <w:rsid w:val="00B72F7E"/>
    <w:rsid w:val="00BA5E7E"/>
    <w:rsid w:val="00BB1347"/>
    <w:rsid w:val="00BF5715"/>
    <w:rsid w:val="00C16E59"/>
    <w:rsid w:val="00C26909"/>
    <w:rsid w:val="00C92F03"/>
    <w:rsid w:val="00CD6A39"/>
    <w:rsid w:val="00DF7B05"/>
    <w:rsid w:val="00E2213D"/>
    <w:rsid w:val="00E26B3C"/>
    <w:rsid w:val="00EA00C7"/>
    <w:rsid w:val="00EA6EB0"/>
    <w:rsid w:val="00EE132E"/>
    <w:rsid w:val="00F21CFD"/>
    <w:rsid w:val="00F658B2"/>
    <w:rsid w:val="00F87951"/>
    <w:rsid w:val="00F9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B0C915-3549-4D29-9774-C4E67EA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3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A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A3A3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A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A3A3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8A3A3F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8A3A3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587A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admin</dc:creator>
  <cp:keywords/>
  <dc:description/>
  <cp:lastModifiedBy>Cathy Guo</cp:lastModifiedBy>
  <cp:revision>6</cp:revision>
  <dcterms:created xsi:type="dcterms:W3CDTF">2016-09-30T06:41:00Z</dcterms:created>
  <dcterms:modified xsi:type="dcterms:W3CDTF">2017-05-02T02:30:00Z</dcterms:modified>
</cp:coreProperties>
</file>